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9287D" w:rsidRDefault="00D9287D">
      <w:pPr>
        <w:pStyle w:val="1"/>
      </w:pPr>
      <w:r>
        <w:fldChar w:fldCharType="begin"/>
      </w:r>
      <w:r>
        <w:instrText>HYPERLINK "http://ivo.garant.ru/document?id=2224599&amp;sub=0"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регионального развития РФ от 26 июня 2009 г. N 239</w:t>
      </w:r>
      <w:r>
        <w:rPr>
          <w:rStyle w:val="a4"/>
          <w:rFonts w:cs="Times New Roman CYR"/>
          <w:b w:val="0"/>
          <w:bCs w:val="0"/>
        </w:rPr>
        <w:br/>
        <w:t>"Об утверждении Порядка содержания и ремонта внутридомового газового оборудования в Российской Федерации"</w:t>
      </w:r>
      <w:r>
        <w:fldChar w:fldCharType="end"/>
      </w:r>
    </w:p>
    <w:bookmarkEnd w:id="0"/>
    <w:p w:rsidR="00D9287D" w:rsidRDefault="00D9287D"/>
    <w:p w:rsidR="00D9287D" w:rsidRDefault="00D9287D">
      <w:r>
        <w:t xml:space="preserve">В соответствии с </w:t>
      </w:r>
      <w:hyperlink r:id="rId5" w:history="1">
        <w:r>
          <w:rPr>
            <w:rStyle w:val="a4"/>
            <w:rFonts w:cs="Times New Roman CYR"/>
          </w:rPr>
          <w:t>пунктом 4</w:t>
        </w:r>
      </w:hyperlink>
      <w: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 (Собрание законодательства Российской Федерации, 2008, N 30, ст. 3635), приказываю:</w:t>
      </w:r>
    </w:p>
    <w:p w:rsidR="00D9287D" w:rsidRDefault="00D9287D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 (далее - Порядок).</w:t>
      </w:r>
    </w:p>
    <w:p w:rsidR="00D9287D" w:rsidRDefault="00D9287D">
      <w:bookmarkStart w:id="2" w:name="sub_2"/>
      <w:bookmarkEnd w:id="1"/>
      <w:r>
        <w:t>2. Контроль исполнения настоящего приказа возложить на заместителя Министра регионального развития Российской Федерации С.И. Круглика.</w:t>
      </w:r>
    </w:p>
    <w:bookmarkEnd w:id="2"/>
    <w:p w:rsidR="00D9287D" w:rsidRDefault="00D9287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5"/>
        <w:gridCol w:w="3407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a5"/>
              <w:jc w:val="right"/>
            </w:pPr>
            <w:r>
              <w:t>В.Ф. Басаргин</w:t>
            </w:r>
          </w:p>
        </w:tc>
      </w:tr>
    </w:tbl>
    <w:p w:rsidR="00D9287D" w:rsidRDefault="00D9287D"/>
    <w:p w:rsidR="00D9287D" w:rsidRDefault="00D9287D">
      <w:pPr>
        <w:pStyle w:val="a6"/>
      </w:pPr>
      <w:r>
        <w:t>Зарегистрировано в Минюсте РФ 17 сентября 2009 г.</w:t>
      </w:r>
      <w:r>
        <w:br/>
        <w:t>Регистрационный N 14788</w:t>
      </w:r>
    </w:p>
    <w:p w:rsidR="00D9287D" w:rsidRDefault="00D9287D"/>
    <w:p w:rsidR="00D9287D" w:rsidRDefault="00D9287D">
      <w:pPr>
        <w:pStyle w:val="1"/>
      </w:pPr>
      <w:bookmarkStart w:id="3" w:name="sub_1000"/>
      <w:r>
        <w:t>Порядок</w:t>
      </w:r>
      <w:r>
        <w:br/>
        <w:t>содержания и ремонта внутридомового газового оборудования в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регионального развития РФ от 26 июня 2009 г. N 239)</w:t>
      </w:r>
    </w:p>
    <w:bookmarkEnd w:id="3"/>
    <w:p w:rsidR="00D9287D" w:rsidRDefault="00D9287D"/>
    <w:p w:rsidR="00D9287D" w:rsidRDefault="00D9287D">
      <w:bookmarkStart w:id="4" w:name="sub_1001"/>
      <w:r>
        <w:t xml:space="preserve">1. Настоящий Порядок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21 июля 2008 г. N 549 "О порядке поставки газа для обеспечения коммунально-бытовых нужд граждан" (Собрание законодательства Российской Федерации, 2008, N 30, ст. 3635).</w:t>
      </w:r>
    </w:p>
    <w:p w:rsidR="00D9287D" w:rsidRDefault="00D9287D">
      <w:bookmarkStart w:id="5" w:name="sub_1002"/>
      <w:bookmarkEnd w:id="4"/>
      <w:r>
        <w:t>2. 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</w:p>
    <w:p w:rsidR="00D9287D" w:rsidRDefault="00D9287D">
      <w:bookmarkStart w:id="6" w:name="sub_1003"/>
      <w:bookmarkEnd w:id="5"/>
      <w:r>
        <w:t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обслуживанию.</w:t>
      </w:r>
    </w:p>
    <w:p w:rsidR="00D9287D" w:rsidRDefault="00D9287D">
      <w:bookmarkStart w:id="7" w:name="sub_1004"/>
      <w:bookmarkEnd w:id="6"/>
      <w:r>
        <w:t>4. В комплекс работ по обслуживанию внутридомового газового оборудования входят следующие виды работ:</w:t>
      </w:r>
    </w:p>
    <w:p w:rsidR="00D9287D" w:rsidRDefault="00D9287D">
      <w:bookmarkStart w:id="8" w:name="sub_1041"/>
      <w:bookmarkEnd w:id="7"/>
      <w:r>
        <w:t>4.1. Техническое обслуживание внутридомового газового оборудования, включая выполнение:</w:t>
      </w:r>
    </w:p>
    <w:p w:rsidR="00D9287D" w:rsidRDefault="00D9287D">
      <w:bookmarkStart w:id="9" w:name="sub_10411"/>
      <w:bookmarkEnd w:id="8"/>
      <w:r>
        <w:t>а) технического обслуживания и ремонта наружных и внутренних домовых газопроводов сети газопотребления;</w:t>
      </w:r>
    </w:p>
    <w:p w:rsidR="00D9287D" w:rsidRDefault="00D9287D">
      <w:bookmarkStart w:id="10" w:name="sub_10412"/>
      <w:bookmarkEnd w:id="9"/>
      <w:r>
        <w:t>б) технического обслуживания и ремонта групповых и индивидуальных баллонных установок;</w:t>
      </w:r>
    </w:p>
    <w:p w:rsidR="00D9287D" w:rsidRDefault="00D9287D">
      <w:bookmarkStart w:id="11" w:name="sub_10413"/>
      <w:bookmarkEnd w:id="10"/>
      <w:r>
        <w:t>в) технического обслуживания (в том числе сезонного) и ремонта бытового газоиспользующего оборудования;</w:t>
      </w:r>
    </w:p>
    <w:p w:rsidR="00D9287D" w:rsidRDefault="00D9287D">
      <w:bookmarkStart w:id="12" w:name="sub_10414"/>
      <w:bookmarkEnd w:id="11"/>
      <w:r>
        <w:t>г) аварийного обслуживания потребителей газа и проведения аварийно-восстановительных работ;</w:t>
      </w:r>
    </w:p>
    <w:p w:rsidR="00D9287D" w:rsidRDefault="00D9287D">
      <w:bookmarkStart w:id="13" w:name="sub_1042"/>
      <w:bookmarkEnd w:id="12"/>
      <w:r>
        <w:t>4.2. Техническое диагностирование стальных газопроводов сети системы газопотребления.</w:t>
      </w:r>
    </w:p>
    <w:p w:rsidR="00D9287D" w:rsidRDefault="00D9287D">
      <w:bookmarkStart w:id="14" w:name="sub_1043"/>
      <w:bookmarkEnd w:id="13"/>
      <w:r>
        <w:t>4.3. Техническая инвентаризация бытового газоиспользующего оборудования.</w:t>
      </w:r>
    </w:p>
    <w:p w:rsidR="00D9287D" w:rsidRDefault="00D9287D">
      <w:bookmarkStart w:id="15" w:name="sub_1044"/>
      <w:bookmarkEnd w:id="14"/>
      <w:r>
        <w:t xml:space="preserve">4.4. Обслуживание систем контроля загазованности помещений, коллективных и </w:t>
      </w:r>
      <w:r>
        <w:lastRenderedPageBreak/>
        <w:t>индивидуальных приборов учета газа.</w:t>
      </w:r>
    </w:p>
    <w:p w:rsidR="00D9287D" w:rsidRDefault="00D9287D">
      <w:bookmarkStart w:id="16" w:name="sub_1045"/>
      <w:bookmarkEnd w:id="15"/>
      <w:r>
        <w:t>4.5. Замена баллонов сжиженных углеводородных газов в групповых и индивидуальных баллонных установках.</w:t>
      </w:r>
    </w:p>
    <w:p w:rsidR="00D9287D" w:rsidRDefault="00D9287D">
      <w:bookmarkStart w:id="17" w:name="sub_1005"/>
      <w:bookmarkEnd w:id="16"/>
      <w:r>
        <w:t>5. 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 относятся:</w:t>
      </w:r>
    </w:p>
    <w:p w:rsidR="00D9287D" w:rsidRDefault="00D9287D">
      <w:bookmarkStart w:id="18" w:name="sub_1051"/>
      <w:bookmarkEnd w:id="17"/>
      <w:r>
        <w:t>5.1. Проверка целостности наружных и внутренних газопроводов сети газопотребления,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</w:p>
    <w:p w:rsidR="00D9287D" w:rsidRDefault="00D9287D">
      <w:bookmarkStart w:id="19" w:name="sub_1052"/>
      <w:bookmarkEnd w:id="18"/>
      <w: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</w:p>
    <w:p w:rsidR="00D9287D" w:rsidRDefault="00D9287D">
      <w:bookmarkStart w:id="20" w:name="sub_1053"/>
      <w:bookmarkEnd w:id="19"/>
      <w: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</w:p>
    <w:p w:rsidR="00D9287D" w:rsidRDefault="00D9287D">
      <w:bookmarkStart w:id="21" w:name="sub_1054"/>
      <w:bookmarkEnd w:id="20"/>
      <w:r>
        <w:t>5.4. 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</w:p>
    <w:p w:rsidR="00D9287D" w:rsidRDefault="00D9287D">
      <w:bookmarkStart w:id="22" w:name="sub_1055"/>
      <w:bookmarkEnd w:id="21"/>
      <w:r>
        <w:t>5.5. Устранение выявленных утечек газа.</w:t>
      </w:r>
    </w:p>
    <w:p w:rsidR="00D9287D" w:rsidRDefault="00D9287D">
      <w:bookmarkStart w:id="23" w:name="sub_1056"/>
      <w:bookmarkEnd w:id="22"/>
      <w: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</w:p>
    <w:p w:rsidR="00D9287D" w:rsidRDefault="00D9287D">
      <w:bookmarkStart w:id="24" w:name="sub_1057"/>
      <w:bookmarkEnd w:id="23"/>
      <w:r>
        <w:t>5.7. Инструктаж потребителей по правилам безопасного пользования газом в быту.</w:t>
      </w:r>
    </w:p>
    <w:p w:rsidR="00D9287D" w:rsidRDefault="00D9287D">
      <w:bookmarkStart w:id="25" w:name="sub_1006"/>
      <w:bookmarkEnd w:id="24"/>
      <w:r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w:anchor="sub_1100" w:history="1">
        <w:r>
          <w:rPr>
            <w:rStyle w:val="a4"/>
            <w:rFonts w:cs="Times New Roman CYR"/>
          </w:rPr>
          <w:t>Приложении 1</w:t>
        </w:r>
      </w:hyperlink>
      <w:r>
        <w:t xml:space="preserve"> к настоящему Порядку.</w:t>
      </w:r>
    </w:p>
    <w:p w:rsidR="00D9287D" w:rsidRDefault="00D9287D">
      <w:bookmarkStart w:id="26" w:name="sub_1007"/>
      <w:bookmarkEnd w:id="25"/>
      <w: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D9287D" w:rsidRDefault="00D9287D">
      <w:bookmarkStart w:id="27" w:name="sub_1008"/>
      <w:bookmarkEnd w:id="26"/>
      <w:r>
        <w:t>8. Надлежащее техническое состояние внутридомового газового оборудования обеспечивается путем:</w:t>
      </w:r>
    </w:p>
    <w:bookmarkEnd w:id="27"/>
    <w:p w:rsidR="00D9287D" w:rsidRDefault="00D9287D">
      <w:r>
        <w:t>- технического обслуживания наружных и внутренних домовых газопроводов сети газопотребления,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</w:p>
    <w:p w:rsidR="00D9287D" w:rsidRDefault="00D9287D">
      <w:r>
        <w:t>- технического диагностирования стальных наружных и внутренних домовых газопроводов сети газопотребления;</w:t>
      </w:r>
    </w:p>
    <w:p w:rsidR="00D9287D" w:rsidRDefault="00D9287D">
      <w:r>
        <w:t>- технической инвентаризации газоиспользующего оборудования в жилых помещениях и помещениях общественного назначения;</w:t>
      </w:r>
    </w:p>
    <w:p w:rsidR="00D9287D" w:rsidRDefault="00D9287D">
      <w:r>
        <w:t>- технического обслуживания групповых баллонных установок (включая замену баллонов);</w:t>
      </w:r>
    </w:p>
    <w:p w:rsidR="00D9287D" w:rsidRDefault="00D9287D">
      <w:r>
        <w:t>- обслуживания систем контроля загазованности помещений, коллективных и индивидуальных приборов учета газа.</w:t>
      </w:r>
    </w:p>
    <w:p w:rsidR="00D9287D" w:rsidRDefault="00D9287D">
      <w:bookmarkStart w:id="28" w:name="sub_1009"/>
      <w:r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</w:p>
    <w:p w:rsidR="00D9287D" w:rsidRDefault="00D9287D">
      <w:bookmarkStart w:id="29" w:name="sub_1010"/>
      <w:bookmarkEnd w:id="28"/>
      <w: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</w:p>
    <w:p w:rsidR="00D9287D" w:rsidRDefault="00D9287D">
      <w:bookmarkStart w:id="30" w:name="sub_1011"/>
      <w:bookmarkEnd w:id="29"/>
      <w:r>
        <w:t>11. Техническое обслуживание наружных и внутренних газопроводов сети газопотребления, должно производиться не реже одного раза в три года.</w:t>
      </w:r>
    </w:p>
    <w:p w:rsidR="00D9287D" w:rsidRDefault="00D9287D">
      <w:bookmarkStart w:id="31" w:name="sub_1012"/>
      <w:bookmarkEnd w:id="30"/>
      <w:r>
        <w:t xml:space="preserve">12. Техническое обслуживание бытового газоиспользующего оборудования должно </w:t>
      </w:r>
      <w:r>
        <w:lastRenderedPageBreak/>
        <w:t>производиться в сроки, установленные изготовителем, но не реже одного раза в три года.</w:t>
      </w:r>
    </w:p>
    <w:bookmarkEnd w:id="31"/>
    <w:p w:rsidR="00D9287D" w:rsidRDefault="00D9287D">
      <w:r>
        <w:t>По истечении установленного изготовителем срока службы бытового газоиспользующего оборудования, его техническое обслуживание осуществляется на основании результатов технической инвентаризации, но не реже одного раза в год.</w:t>
      </w:r>
    </w:p>
    <w:p w:rsidR="00D9287D" w:rsidRDefault="00D9287D">
      <w:bookmarkStart w:id="32" w:name="sub_1013"/>
      <w:r>
        <w:t>13. 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</w:p>
    <w:bookmarkEnd w:id="32"/>
    <w:p w:rsidR="00D9287D" w:rsidRDefault="00D9287D">
      <w:r>
        <w:t>- отключение бытового отопительного газоиспользующего оборудования от сети газопотребления с установкой заглушки на газопроводе - по окончании отопительного сезона;</w:t>
      </w:r>
    </w:p>
    <w:p w:rsidR="00D9287D" w:rsidRDefault="00D9287D">
      <w:r>
        <w:t>- подключение бытового газоиспользующего оборудования к сети газопотребления, розжиг горелок, регулировку режимов его работы и настройку автоматики безопасности - в начале отопительного сезона.</w:t>
      </w:r>
    </w:p>
    <w:p w:rsidR="00D9287D" w:rsidRDefault="00D9287D">
      <w:bookmarkStart w:id="33" w:name="sub_1014"/>
      <w: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</w:p>
    <w:p w:rsidR="00D9287D" w:rsidRDefault="00D9287D">
      <w:bookmarkStart w:id="34" w:name="sub_1015"/>
      <w:bookmarkEnd w:id="33"/>
      <w:r>
        <w:t>15.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оборудования.</w:t>
      </w:r>
    </w:p>
    <w:p w:rsidR="00D9287D" w:rsidRDefault="00D9287D">
      <w:bookmarkStart w:id="35" w:name="sub_1016"/>
      <w:bookmarkEnd w:id="34"/>
      <w:r>
        <w:t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Запасные (заполненные или порожние)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</w:p>
    <w:p w:rsidR="00D9287D" w:rsidRDefault="00D9287D">
      <w:bookmarkStart w:id="36" w:name="sub_1017"/>
      <w:bookmarkEnd w:id="35"/>
      <w:r>
        <w:t>17. Обслуживание систем контроля загазованности помещений и приборов учета газа проводиться в соответствии с указаниями эксплуатационной документации изготовителей.</w:t>
      </w:r>
    </w:p>
    <w:p w:rsidR="00D9287D" w:rsidRDefault="00D9287D">
      <w:bookmarkStart w:id="37" w:name="sub_1018"/>
      <w:bookmarkEnd w:id="36"/>
      <w: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</w:p>
    <w:bookmarkEnd w:id="37"/>
    <w:p w:rsidR="00D9287D" w:rsidRDefault="00D9287D">
      <w:r>
        <w:t>- специализированными организациями в процессе его обслуживания;</w:t>
      </w:r>
    </w:p>
    <w:p w:rsidR="00D9287D" w:rsidRDefault="00D9287D">
      <w:r>
        <w:t>- потребителями газа самостоятельно в процессе его эксплуатации.</w:t>
      </w:r>
    </w:p>
    <w:p w:rsidR="00D9287D" w:rsidRDefault="00D9287D">
      <w:r>
        <w:t>Ремонтные работы выполняются на основании ремонтной заявки.</w:t>
      </w:r>
    </w:p>
    <w:p w:rsidR="00D9287D" w:rsidRDefault="00D9287D">
      <w:bookmarkStart w:id="38" w:name="sub_1019"/>
      <w:r>
        <w:t>19. Специализированная организация начинает работу после оформления и регистрации ремонтной заявки, но не позднее, чем через один день. Утечки газа и иные неисправности, которые могут повлечь за собой аварию, либо создают угрозу безопасности граждан, должны устраняться незамедлительно, в аварийном порядке.</w:t>
      </w:r>
    </w:p>
    <w:p w:rsidR="00D9287D" w:rsidRDefault="00D9287D">
      <w:bookmarkStart w:id="39" w:name="sub_1020"/>
      <w:bookmarkEnd w:id="38"/>
      <w:r>
        <w:t>20. Бытовое газоиспользующее оборудование должно быть отключено от сети газопотребления с составлением акта и установкой заглушки на газопроводе при выявлении:</w:t>
      </w:r>
    </w:p>
    <w:bookmarkEnd w:id="39"/>
    <w:p w:rsidR="00D9287D" w:rsidRDefault="00D9287D">
      <w:r>
        <w:t>- самовольной газификации или переустройства внутридомового газового оборудования;</w:t>
      </w:r>
    </w:p>
    <w:p w:rsidR="00D9287D" w:rsidRDefault="00D9287D">
      <w:r>
        <w:t>- перепланировки помещений, ведущей к нарушению работы внутридомового газового оборудования;</w:t>
      </w:r>
    </w:p>
    <w:p w:rsidR="00D9287D" w:rsidRDefault="00D9287D">
      <w:r>
        <w:t>- необходимости замены не подлежащего ремонту бытового газоиспользующего оборудования;</w:t>
      </w:r>
    </w:p>
    <w:p w:rsidR="00D9287D" w:rsidRDefault="00D9287D">
      <w:r>
        <w:t>- неустранимых в процессе технического обслуживания утечек газа из бытового газоиспользующего оборудования;</w:t>
      </w:r>
    </w:p>
    <w:p w:rsidR="00D9287D" w:rsidRDefault="00D9287D">
      <w:r>
        <w:t>- 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</w:p>
    <w:p w:rsidR="00D9287D" w:rsidRDefault="00D9287D">
      <w:r>
        <w:t>- нарушения условий хранения заполненных или порожних запасных баллонов для сжиженного углеводородного газа;</w:t>
      </w:r>
    </w:p>
    <w:p w:rsidR="00D9287D" w:rsidRDefault="00D9287D">
      <w: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D9287D" w:rsidRDefault="00D9287D">
      <w:r>
        <w:t>- отсутствия тяги в дымоходах и вентиляционных каналах;</w:t>
      </w:r>
    </w:p>
    <w:p w:rsidR="00D9287D" w:rsidRDefault="00D9287D">
      <w:r>
        <w:lastRenderedPageBreak/>
        <w:t>- нарушения герметичности дымоотвода газоиспользующего оборудования;</w:t>
      </w:r>
    </w:p>
    <w:p w:rsidR="00D9287D" w:rsidRDefault="00D9287D">
      <w:r>
        <w:t>- отсутствия условий обеспечения притока воздуха для сжигания газа.</w:t>
      </w:r>
    </w:p>
    <w:p w:rsidR="00D9287D" w:rsidRDefault="00D9287D">
      <w:r>
        <w:t>Подключение газоиспользующего оборудования к сети газопотребления должно производиться специализированной организацией после устранения выявленных нарушений и неисправностей.</w:t>
      </w:r>
    </w:p>
    <w:p w:rsidR="00D9287D" w:rsidRDefault="00D9287D">
      <w:bookmarkStart w:id="40" w:name="sub_1021"/>
      <w:r>
        <w:t>21. Техническое диагностирование стальных газопроводов сети газопотребления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</w:p>
    <w:p w:rsidR="00D9287D" w:rsidRDefault="00D9287D">
      <w:bookmarkStart w:id="41" w:name="sub_1022"/>
      <w:bookmarkEnd w:id="40"/>
      <w:r>
        <w:t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обеспечения приборного учета расхода природного газа.</w:t>
      </w:r>
    </w:p>
    <w:p w:rsidR="00D9287D" w:rsidRDefault="00D9287D">
      <w:bookmarkStart w:id="42" w:name="sub_1023"/>
      <w:bookmarkEnd w:id="41"/>
      <w: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организации,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</w:p>
    <w:bookmarkEnd w:id="42"/>
    <w:p w:rsidR="00D9287D" w:rsidRDefault="00D9287D">
      <w: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w:anchor="sub_1200" w:history="1">
        <w:r>
          <w:rPr>
            <w:rStyle w:val="a4"/>
            <w:rFonts w:cs="Times New Roman CYR"/>
          </w:rPr>
          <w:t>Приложении 2</w:t>
        </w:r>
      </w:hyperlink>
      <w:r>
        <w:t xml:space="preserve"> настоящего Порядка.</w:t>
      </w:r>
    </w:p>
    <w:p w:rsidR="00D9287D" w:rsidRDefault="00D9287D">
      <w:bookmarkStart w:id="43" w:name="sub_1024"/>
      <w: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</w:p>
    <w:p w:rsidR="00D9287D" w:rsidRDefault="00D9287D">
      <w:bookmarkStart w:id="44" w:name="sub_1025"/>
      <w:bookmarkEnd w:id="43"/>
      <w:r>
        <w:t xml:space="preserve">25. Объемы нормативной потребности в природном газе на технологические нужды при выполнении работ по обслуживанию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w:anchor="sub_1200" w:history="1">
        <w:r>
          <w:rPr>
            <w:rStyle w:val="a4"/>
            <w:rFonts w:cs="Times New Roman CYR"/>
          </w:rPr>
          <w:t>Приложении 2</w:t>
        </w:r>
      </w:hyperlink>
      <w:r>
        <w:t xml:space="preserve"> настоящего Порядка.</w:t>
      </w:r>
    </w:p>
    <w:p w:rsidR="00D9287D" w:rsidRDefault="00D9287D">
      <w:bookmarkStart w:id="45" w:name="sub_1026"/>
      <w:bookmarkEnd w:id="44"/>
      <w:r>
        <w:t>26. В целях обеспечения безопасной эксплуатации внутридомового газового оборудования потребители услуг обязаны:</w:t>
      </w:r>
    </w:p>
    <w:bookmarkEnd w:id="45"/>
    <w:p w:rsidR="00D9287D" w:rsidRDefault="00D9287D">
      <w:r>
        <w:t>- соблюдать правила безопасного пользования газом в быту;</w:t>
      </w:r>
    </w:p>
    <w:p w:rsidR="00D9287D" w:rsidRDefault="00D9287D">
      <w: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D9287D" w:rsidRDefault="00D9287D">
      <w: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D9287D" w:rsidRDefault="00D9287D">
      <w: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D9287D" w:rsidRDefault="00D9287D">
      <w:r>
        <w:t>- герметизировать места входов и выходов газопроводов и подземных коммуникаций многоквартирных и жилых домов;</w:t>
      </w:r>
    </w:p>
    <w:p w:rsidR="00D9287D" w:rsidRDefault="00D9287D">
      <w: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D9287D" w:rsidRDefault="00D9287D">
      <w:r>
        <w:t>- извещать исполнителя услуг о неисправностях бытового газоиспользующего оборудования, 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оборудования.</w:t>
      </w:r>
    </w:p>
    <w:p w:rsidR="00D9287D" w:rsidRDefault="00D9287D"/>
    <w:p w:rsidR="00D9287D" w:rsidRDefault="00D9287D">
      <w:pPr>
        <w:ind w:firstLine="698"/>
        <w:jc w:val="right"/>
      </w:pPr>
      <w:bookmarkStart w:id="46" w:name="sub_1100"/>
      <w:r>
        <w:rPr>
          <w:rStyle w:val="a3"/>
          <w:bCs/>
        </w:rPr>
        <w:t>Приложение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и ремонта внутридомового</w:t>
      </w:r>
      <w:r>
        <w:rPr>
          <w:rStyle w:val="a3"/>
          <w:bCs/>
        </w:rPr>
        <w:br/>
        <w:t>газового оборудования</w:t>
      </w:r>
    </w:p>
    <w:bookmarkEnd w:id="46"/>
    <w:p w:rsidR="00D9287D" w:rsidRDefault="00D9287D"/>
    <w:p w:rsidR="00D9287D" w:rsidRDefault="00D9287D">
      <w:pPr>
        <w:pStyle w:val="1"/>
      </w:pPr>
      <w:r>
        <w:t>Минимальные объемы работ по обслуживанию внутридомового газового оборудования для обеспечения его исправного и работоспособного состояния</w:t>
      </w:r>
    </w:p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140"/>
        <w:gridCol w:w="5040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NN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Наименование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Наименование части внутридомового газового оборудования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  <w:bookmarkStart w:id="47" w:name="sub_1101"/>
            <w:bookmarkEnd w:id="47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1"/>
            </w:pPr>
            <w:r>
              <w:t>1. Техническое обслуживание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48" w:name="sub_11011"/>
            <w:r>
              <w:t>1.1</w:t>
            </w:r>
            <w:bookmarkEnd w:id="48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Визуальная проверка целостности и соответствия нормативным требованиям (осмотр)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газопотребления, групповые и индивидуальные баллонные установки сжиженного углеводородного газа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49" w:name="sub_11012"/>
            <w:r>
              <w:t>1.2</w:t>
            </w:r>
            <w:bookmarkEnd w:id="49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Визуальная проверка наличия свободного доступа (осмотр)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Индивидуальные баллонные установки СУГ, 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0" w:name="sub_11013"/>
            <w:r>
              <w:t>1.3</w:t>
            </w:r>
            <w:bookmarkEnd w:id="5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Визуальная проверка состояния окраски и креплений газопровода, наличия и целостности футляров в местах прокладки через наружные и внутренние конструкции зданий (осмотр)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1" w:name="sub_11014"/>
            <w:r>
              <w:t>1.4</w:t>
            </w:r>
            <w:bookmarkEnd w:id="51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Приборная проверка герметичности соединений и отключающих устройств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газопотребления, газоиспользующее оборудование и групповые баллонные установки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2" w:name="sub_11015"/>
            <w:r>
              <w:t>1.5</w:t>
            </w:r>
            <w:bookmarkEnd w:id="52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3" w:name="sub_11016"/>
            <w:r>
              <w:t>1.6</w:t>
            </w:r>
            <w:bookmarkEnd w:id="53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4" w:name="sub_11017"/>
            <w:r>
              <w:t>1.7</w:t>
            </w:r>
            <w:bookmarkEnd w:id="54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Разборка и смазка кранов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5" w:name="sub_11018"/>
            <w:r>
              <w:t>1.8</w:t>
            </w:r>
            <w:bookmarkEnd w:id="55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Проверка работоспособности автоматики безопасности, ее наладка и регулировка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6" w:name="sub_11019"/>
            <w:r>
              <w:t>1.9</w:t>
            </w:r>
            <w:bookmarkEnd w:id="56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Регулировка процесса сжигания газа на всех режимах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7" w:name="sub_110110"/>
            <w:r>
              <w:t>1.10</w:t>
            </w:r>
            <w:bookmarkEnd w:id="57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Проверка давления газа перед газоиспользующем оборудованием при всех работающих горелках и после прекращения подачи газа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Индивидуальная баллонная установка СУГ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8" w:name="sub_110111"/>
            <w:r>
              <w:t>1.11</w:t>
            </w:r>
            <w:bookmarkEnd w:id="58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Замена баллонов СУГ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Групповая и индивидуальная баллонная установка СУГ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9" w:name="sub_110112"/>
            <w:r>
              <w:t>1.12</w:t>
            </w:r>
            <w:bookmarkEnd w:id="59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Инструктаж потребителей по правилам безопасного пользования газом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  <w:bookmarkStart w:id="60" w:name="sub_1102"/>
            <w:bookmarkEnd w:id="60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1"/>
            </w:pPr>
            <w:r>
              <w:t>2. Ремонт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1" w:name="sub_11021"/>
            <w:r>
              <w:t>2.1</w:t>
            </w:r>
            <w:bookmarkEnd w:id="61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Замена, демонтаж отдельных участков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2" w:name="sub_11022"/>
            <w:r>
              <w:t>2.2</w:t>
            </w:r>
            <w:bookmarkEnd w:id="62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Замена отключающих устройств, соединительных деталей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3" w:name="sub_11023"/>
            <w:r>
              <w:lastRenderedPageBreak/>
              <w:t>2.3</w:t>
            </w:r>
            <w:bookmarkEnd w:id="63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Замена узлов и деталей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4" w:name="sub_11024"/>
            <w:r>
              <w:t>2.4</w:t>
            </w:r>
            <w:bookmarkEnd w:id="64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Устранение утечек газа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 и 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5" w:name="sub_11025"/>
            <w:r>
              <w:t>2.5</w:t>
            </w:r>
            <w:bookmarkEnd w:id="65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Ремонт креплений и опор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6" w:name="sub_11026"/>
            <w:r>
              <w:t>2.6</w:t>
            </w:r>
            <w:bookmarkEnd w:id="66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Окраска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  <w:bookmarkStart w:id="67" w:name="sub_1103"/>
            <w:bookmarkEnd w:id="67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1"/>
            </w:pPr>
            <w:r>
              <w:t>3. Техническое диагностирование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8" w:name="sub_11031"/>
            <w:r>
              <w:t>3.1</w:t>
            </w:r>
            <w:bookmarkEnd w:id="68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Техническое диагностирование газопроводов в местах пересечения ими строительных конструкций дома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Стальные 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  <w:bookmarkStart w:id="69" w:name="sub_1104"/>
            <w:bookmarkEnd w:id="69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1"/>
            </w:pPr>
            <w:r>
              <w:t>4. Техническая инвентаризация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70" w:name="sub_11041"/>
            <w:r>
              <w:t>4.1</w:t>
            </w:r>
            <w:bookmarkEnd w:id="7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Первичная и по окончанию срока службы, установленного изготовителем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</w:tbl>
    <w:p w:rsidR="00D9287D" w:rsidRDefault="00D9287D"/>
    <w:p w:rsidR="00D9287D" w:rsidRDefault="00D9287D">
      <w:pPr>
        <w:ind w:firstLine="698"/>
        <w:jc w:val="right"/>
      </w:pPr>
      <w:bookmarkStart w:id="71" w:name="sub_1200"/>
      <w:r>
        <w:rPr>
          <w:rStyle w:val="a3"/>
          <w:bCs/>
        </w:rPr>
        <w:t>Приложение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и ремонта внутридомового</w:t>
      </w:r>
      <w:r>
        <w:rPr>
          <w:rStyle w:val="a3"/>
          <w:bCs/>
        </w:rPr>
        <w:br/>
        <w:t>газового оборудования</w:t>
      </w:r>
    </w:p>
    <w:bookmarkEnd w:id="71"/>
    <w:p w:rsidR="00D9287D" w:rsidRDefault="00D9287D"/>
    <w:p w:rsidR="00D9287D" w:rsidRDefault="00D9287D">
      <w:pPr>
        <w:pStyle w:val="1"/>
      </w:pPr>
      <w:r>
        <w:t>Определение нормативной потребности в природном газе на технологические нужды и потери при эксплуатации домового газового оборудования</w:t>
      </w:r>
    </w:p>
    <w:p w:rsidR="00D9287D" w:rsidRDefault="00D9287D"/>
    <w:p w:rsidR="00D9287D" w:rsidRDefault="00D9287D">
      <w:bookmarkStart w:id="72" w:name="sub_1201"/>
      <w:r>
        <w:t xml:space="preserve">1. Нормативный расход газа на технологические нужды при выполнении работ по содержанию и ремонту домового газового оборудования, связанных с регулировкой и настройкой газоиспользующего оборудования, </w:t>
      </w:r>
      <w:r w:rsidR="00865D70">
        <w:rPr>
          <w:noProof/>
        </w:rPr>
        <w:drawing>
          <wp:inline distT="0" distB="0" distL="0" distR="0">
            <wp:extent cx="3619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65D70">
        <w:rPr>
          <w:noProof/>
        </w:rPr>
        <w:drawing>
          <wp:inline distT="0" distB="0" distL="0" distR="0">
            <wp:extent cx="571500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>
      <w:bookmarkStart w:id="73" w:name="sub_2221"/>
      <w:bookmarkEnd w:id="72"/>
    </w:p>
    <w:bookmarkEnd w:id="73"/>
    <w:p w:rsidR="00D9287D" w:rsidRDefault="00865D70">
      <w:pPr>
        <w:ind w:firstLine="698"/>
        <w:jc w:val="center"/>
      </w:pPr>
      <w:r>
        <w:rPr>
          <w:noProof/>
        </w:rPr>
        <w:drawing>
          <wp:inline distT="0" distB="0" distL="0" distR="0">
            <wp:extent cx="1533525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(Б.1)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865D70">
        <w:rPr>
          <w:noProof/>
        </w:rPr>
        <w:drawing>
          <wp:inline distT="0" distB="0" distL="0" distR="0">
            <wp:extent cx="3333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индивидуальная норма расхода природного газа на проведение регулировки и настройки единицы газоиспользующего оборудования i-го типа, </w:t>
      </w:r>
      <w:r w:rsidR="00865D70">
        <w:rPr>
          <w:noProof/>
        </w:rPr>
        <w:drawing>
          <wp:inline distT="0" distB="0" distL="0" distR="0">
            <wp:extent cx="4762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принимается по </w:t>
      </w:r>
      <w:hyperlink w:anchor="sub_5551" w:history="1">
        <w:r>
          <w:rPr>
            <w:rStyle w:val="a4"/>
            <w:rFonts w:cs="Times New Roman CYR"/>
          </w:rPr>
          <w:t>таблице Б.1</w:t>
        </w:r>
      </w:hyperlink>
      <w:r>
        <w:t>;</w:t>
      </w:r>
    </w:p>
    <w:p w:rsidR="00D9287D" w:rsidRDefault="00865D70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количество единиц газоиспользующего оборудования i-го типа, ед.</w:t>
      </w:r>
    </w:p>
    <w:p w:rsidR="00D9287D" w:rsidRDefault="00D9287D"/>
    <w:p w:rsidR="00D9287D" w:rsidRDefault="00D9287D">
      <w:pPr>
        <w:ind w:firstLine="698"/>
        <w:jc w:val="right"/>
      </w:pPr>
      <w:bookmarkStart w:id="74" w:name="sub_5551"/>
      <w:r>
        <w:rPr>
          <w:rStyle w:val="a3"/>
          <w:bCs/>
        </w:rPr>
        <w:t>Таблица Б.1</w:t>
      </w:r>
    </w:p>
    <w:bookmarkEnd w:id="74"/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014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Индивидуальная норма расхода газа на регулировку и настройку, Н_ТО, м3/ед.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Газовая плита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1,0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Проточный водонагреватель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1,0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Емкостной водонагреватель или отопительный котел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1,5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lastRenderedPageBreak/>
              <w:t>Горелка бытовой отопительной печи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1,0</w:t>
            </w:r>
          </w:p>
        </w:tc>
      </w:tr>
    </w:tbl>
    <w:p w:rsidR="00D9287D" w:rsidRDefault="00D9287D"/>
    <w:p w:rsidR="00D9287D" w:rsidRDefault="00D9287D">
      <w:bookmarkStart w:id="75" w:name="sub_1202"/>
      <w:r>
        <w:t xml:space="preserve">2. Нормативный расход газа на освобождение от газа и последующее заполнение газом газопроводов при ремонте домового газового оборудования, </w:t>
      </w:r>
      <w:r w:rsidR="00865D70">
        <w:rPr>
          <w:noProof/>
        </w:rPr>
        <w:drawing>
          <wp:inline distT="0" distB="0" distL="0" distR="0">
            <wp:extent cx="40957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65D70">
        <w:rPr>
          <w:noProof/>
        </w:rPr>
        <w:drawing>
          <wp:inline distT="0" distB="0" distL="0" distR="0">
            <wp:extent cx="571500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>
      <w:bookmarkStart w:id="76" w:name="sub_2222"/>
      <w:bookmarkEnd w:id="75"/>
    </w:p>
    <w:bookmarkEnd w:id="76"/>
    <w:p w:rsidR="00D9287D" w:rsidRDefault="00865D70">
      <w:pPr>
        <w:ind w:firstLine="698"/>
        <w:jc w:val="center"/>
      </w:pPr>
      <w:r>
        <w:rPr>
          <w:noProof/>
        </w:rPr>
        <w:drawing>
          <wp:inline distT="0" distB="0" distL="0" distR="0">
            <wp:extent cx="1762125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(Б.2)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865D70">
        <w:rPr>
          <w:noProof/>
        </w:rPr>
        <w:drawing>
          <wp:inline distT="0" distB="0" distL="0" distR="0">
            <wp:extent cx="361950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индивидуальная норма расхода природного газа на освобождение от газа i-го газопровода при ремонте домового газового оборудования с последующим возобновлением подачи газа потребителям (его заполнением), </w:t>
      </w:r>
      <w:r w:rsidR="00865D70">
        <w:rPr>
          <w:noProof/>
        </w:rPr>
        <w:drawing>
          <wp:inline distT="0" distB="0" distL="0" distR="0">
            <wp:extent cx="552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принимается по </w:t>
      </w:r>
      <w:hyperlink w:anchor="sub_5552" w:history="1">
        <w:r>
          <w:rPr>
            <w:rStyle w:val="a4"/>
            <w:rFonts w:cs="Times New Roman CYR"/>
          </w:rPr>
          <w:t>таблице Б.2</w:t>
        </w:r>
      </w:hyperlink>
      <w:r>
        <w:t>;</w:t>
      </w:r>
    </w:p>
    <w:p w:rsidR="00D9287D" w:rsidRDefault="00865D70">
      <w:r>
        <w:rPr>
          <w:noProof/>
        </w:rPr>
        <w:drawing>
          <wp:inline distT="0" distB="0" distL="0" distR="0">
            <wp:extent cx="39052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протяженность i-го газопровода, подлежащего ремонту, п.м./год.</w:t>
      </w:r>
    </w:p>
    <w:p w:rsidR="00D9287D" w:rsidRDefault="00D9287D"/>
    <w:p w:rsidR="00D9287D" w:rsidRDefault="00D9287D">
      <w:pPr>
        <w:ind w:firstLine="698"/>
        <w:jc w:val="right"/>
      </w:pPr>
      <w:bookmarkStart w:id="77" w:name="sub_5552"/>
      <w:r>
        <w:rPr>
          <w:rStyle w:val="a3"/>
          <w:bCs/>
        </w:rPr>
        <w:t>Таблица Б.2</w:t>
      </w:r>
    </w:p>
    <w:bookmarkEnd w:id="77"/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3043"/>
        <w:gridCol w:w="4164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Диаметр газопровода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Индивидуальная норма расхода природного газа на освобождение от газа i-го газопровода с последующим его заполнением газом, Н_осзп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0,0001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0,0002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0,0004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25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0,0007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32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0,0011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40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0,0017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50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0,0026</w:t>
            </w:r>
          </w:p>
        </w:tc>
      </w:tr>
    </w:tbl>
    <w:p w:rsidR="00D9287D" w:rsidRDefault="00D9287D"/>
    <w:p w:rsidR="00D9287D" w:rsidRDefault="00D9287D">
      <w:bookmarkStart w:id="78" w:name="sub_1203"/>
      <w:r>
        <w:t xml:space="preserve">3. Нормативные технологические потери газа, </w:t>
      </w:r>
      <w:r w:rsidR="00865D70">
        <w:rPr>
          <w:noProof/>
        </w:rPr>
        <w:drawing>
          <wp:inline distT="0" distB="0" distL="0" distR="0">
            <wp:extent cx="24765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65D70">
        <w:rPr>
          <w:noProof/>
        </w:rPr>
        <w:drawing>
          <wp:inline distT="0" distB="0" distL="0" distR="0">
            <wp:extent cx="571500" cy="29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D9287D" w:rsidRDefault="00D9287D">
      <w:bookmarkStart w:id="79" w:name="sub_2223"/>
      <w:bookmarkEnd w:id="78"/>
    </w:p>
    <w:bookmarkEnd w:id="79"/>
    <w:p w:rsidR="00D9287D" w:rsidRDefault="00865D70">
      <w:pPr>
        <w:ind w:firstLine="698"/>
        <w:jc w:val="center"/>
      </w:pPr>
      <w:r>
        <w:rPr>
          <w:noProof/>
        </w:rPr>
        <w:drawing>
          <wp:inline distT="0" distB="0" distL="0" distR="0">
            <wp:extent cx="96202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(Б.3)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865D70">
        <w:rPr>
          <w:noProof/>
        </w:rPr>
        <w:drawing>
          <wp:inline distT="0" distB="0" distL="0" distR="0">
            <wp:extent cx="209550" cy="219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нормативные технологические потери газа вследствие негерметичности разъемных соединений газопроводов, </w:t>
      </w:r>
      <w:r w:rsidR="00865D70">
        <w:rPr>
          <w:noProof/>
        </w:rPr>
        <w:drawing>
          <wp:inline distT="0" distB="0" distL="0" distR="0">
            <wp:extent cx="504825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D9287D" w:rsidRDefault="00865D70"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нормативные технологические потери газа вследствие негерметичности газоиспользующего оборудования, </w:t>
      </w:r>
      <w:r>
        <w:rPr>
          <w:noProof/>
        </w:rPr>
        <w:drawing>
          <wp:inline distT="0" distB="0" distL="0" distR="0">
            <wp:extent cx="571500" cy="295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.</w:t>
      </w:r>
    </w:p>
    <w:p w:rsidR="00D9287D" w:rsidRDefault="00D9287D">
      <w:bookmarkStart w:id="80" w:name="sub_1204"/>
      <w:r>
        <w:t xml:space="preserve">4. Нормативные технологические потери природного газа вследствие негерметичности разъемных соединений газопроводов, </w:t>
      </w:r>
      <w:r w:rsidR="00865D70">
        <w:rPr>
          <w:noProof/>
        </w:rPr>
        <w:drawing>
          <wp:inline distT="0" distB="0" distL="0" distR="0">
            <wp:extent cx="23812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65D70">
        <w:rPr>
          <w:noProof/>
        </w:rPr>
        <w:drawing>
          <wp:inline distT="0" distB="0" distL="0" distR="0">
            <wp:extent cx="571500" cy="2952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>
      <w:bookmarkStart w:id="81" w:name="sub_2224"/>
      <w:bookmarkEnd w:id="80"/>
    </w:p>
    <w:bookmarkEnd w:id="81"/>
    <w:p w:rsidR="00D9287D" w:rsidRDefault="00865D70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200150" cy="704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(Б.4)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865D70">
        <w:rPr>
          <w:noProof/>
        </w:rPr>
        <w:drawing>
          <wp:inline distT="0" distB="0" distL="0" distR="0">
            <wp:extent cx="209550" cy="219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индивидуальная норма технологических потерь газа для i-го участка газопровода здания вследствие негерметичности разъемных соединений, </w:t>
      </w:r>
      <w:r w:rsidR="00865D70">
        <w:rPr>
          <w:noProof/>
        </w:rPr>
        <w:drawing>
          <wp:inline distT="0" distB="0" distL="0" distR="0">
            <wp:extent cx="51435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год, принимается по таблице Б.3;</w:t>
      </w:r>
    </w:p>
    <w:p w:rsidR="00D9287D" w:rsidRDefault="00865D70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протяженность i-го участка газопровода соответствующего диаметра и давления, п.м.</w:t>
      </w:r>
    </w:p>
    <w:p w:rsidR="00D9287D" w:rsidRDefault="00D9287D"/>
    <w:p w:rsidR="00D9287D" w:rsidRDefault="00D9287D">
      <w:pPr>
        <w:ind w:firstLine="698"/>
        <w:jc w:val="right"/>
      </w:pPr>
      <w:bookmarkStart w:id="82" w:name="sub_3333"/>
      <w:r>
        <w:rPr>
          <w:rStyle w:val="a3"/>
          <w:bCs/>
        </w:rPr>
        <w:t>Таблица Б.3</w:t>
      </w:r>
    </w:p>
    <w:bookmarkEnd w:id="82"/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442"/>
        <w:gridCol w:w="1442"/>
        <w:gridCol w:w="1442"/>
        <w:gridCol w:w="1442"/>
        <w:gridCol w:w="1442"/>
        <w:gridCol w:w="1445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Диаметр газопровода</w:t>
            </w:r>
          </w:p>
        </w:tc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Индивидуальная норма технологических потерь, Н_г, м3/п.м. год при рабочем давлении газа в газопроводе, Па</w:t>
            </w:r>
          </w:p>
          <w:p w:rsidR="00D9287D" w:rsidRDefault="00D9287D">
            <w:pPr>
              <w:pStyle w:val="a5"/>
            </w:pP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1600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2000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0,000184 (0,00184)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0,000221 (0,00221)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0,000257 (0,00257)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0,000294 (0,00294)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0,000331 (0,00331)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0,000368 (0,00368)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0,000414 (0,00414)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0,000497 (0,00497)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0,000579 (0,00579)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0,000662 (0,00662)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0,000745 (0,00745)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0,000828 (0,00828)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0,000736 (0,00736)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0,000883 (0,00883)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0,001030 (0,01030)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0,001177 (0,01177)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0,001324 (0,01324)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0,001471 (0,01471)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0,001149 (0,01149)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0,001379 (0,01379)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0,001609 (0,01609)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0,001839 (0,01839)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0,002069 (0,02069)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0,002299 (0,02299)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0,001883 (0,01883)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0,002260 (0,02260)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0,002637 (0,02637)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0,003013 (0,03013)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0,003390 (0,03390)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0,003767 (0,03767)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0,002943 (0,02943)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0,003531 (0,03531)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0,004120 (0,04120)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0,004708 (0,04708)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0,005297 (0,05297)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0,005885 (0,05885)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0,004598 (0,04598)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0,005517 (0,05517)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0,006437 (0,06437)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0,007357 (0,07357)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0,008276 (0,08276)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0,009196 (0,09196)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rPr>
                <w:rStyle w:val="a3"/>
                <w:bCs/>
              </w:rPr>
              <w:t>Примечание</w:t>
            </w:r>
            <w:r>
              <w:t xml:space="preserve"> - в скобках указаны индивидуальные нормы технологических потерь, которые могут применяться для расчетов в случае, когда техническое обслуживание внутридомового газового оборудования не проводится</w:t>
            </w:r>
          </w:p>
        </w:tc>
      </w:tr>
    </w:tbl>
    <w:p w:rsidR="00D9287D" w:rsidRDefault="00D9287D"/>
    <w:p w:rsidR="00D9287D" w:rsidRDefault="00D9287D">
      <w:bookmarkStart w:id="83" w:name="sub_1205"/>
      <w:r>
        <w:t xml:space="preserve">5. Нормативные технологические потери природного газа вследствие негерметичности газоиспользующего оборудования, </w:t>
      </w:r>
      <w:r w:rsidR="00865D70">
        <w:rPr>
          <w:noProof/>
        </w:rPr>
        <w:drawing>
          <wp:inline distT="0" distB="0" distL="0" distR="0">
            <wp:extent cx="33337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65D70">
        <w:rPr>
          <w:noProof/>
        </w:rPr>
        <w:drawing>
          <wp:inline distT="0" distB="0" distL="0" distR="0">
            <wp:extent cx="571500" cy="2952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>
      <w:bookmarkStart w:id="84" w:name="sub_3"/>
      <w:bookmarkEnd w:id="83"/>
    </w:p>
    <w:bookmarkEnd w:id="84"/>
    <w:p w:rsidR="00D9287D" w:rsidRDefault="00865D70">
      <w:pPr>
        <w:ind w:firstLine="698"/>
        <w:jc w:val="center"/>
      </w:pPr>
      <w:r>
        <w:rPr>
          <w:noProof/>
        </w:rPr>
        <w:drawing>
          <wp:inline distT="0" distB="0" distL="0" distR="0">
            <wp:extent cx="1485900" cy="704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(Б.5)</w:t>
      </w:r>
    </w:p>
    <w:p w:rsidR="00D9287D" w:rsidRDefault="00D9287D">
      <w:r>
        <w:t xml:space="preserve">где: </w:t>
      </w:r>
      <w:r w:rsidR="00865D70">
        <w:rPr>
          <w:noProof/>
        </w:rPr>
        <w:drawing>
          <wp:inline distT="0" distB="0" distL="0" distR="0">
            <wp:extent cx="390525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индивидуальная норма технологических потерь газа вследствие негерметичности газоиспользующего оборудования i-го типа, </w:t>
      </w:r>
      <w:r w:rsidR="00865D70">
        <w:rPr>
          <w:noProof/>
        </w:rPr>
        <w:drawing>
          <wp:inline distT="0" distB="0" distL="0" distR="0">
            <wp:extent cx="771525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принимается по </w:t>
      </w:r>
      <w:hyperlink w:anchor="sub_4444" w:history="1">
        <w:r>
          <w:rPr>
            <w:rStyle w:val="a4"/>
            <w:rFonts w:cs="Times New Roman CYR"/>
          </w:rPr>
          <w:t>таблице Б.4</w:t>
        </w:r>
      </w:hyperlink>
      <w:r>
        <w:t>;</w:t>
      </w:r>
    </w:p>
    <w:p w:rsidR="00D9287D" w:rsidRDefault="00865D70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количество газоиспользующего оборудования i-го типа, шт.</w:t>
      </w:r>
    </w:p>
    <w:p w:rsidR="00D9287D" w:rsidRDefault="00D9287D"/>
    <w:p w:rsidR="00D9287D" w:rsidRDefault="00D9287D">
      <w:pPr>
        <w:ind w:firstLine="698"/>
        <w:jc w:val="right"/>
      </w:pPr>
      <w:bookmarkStart w:id="85" w:name="sub_4444"/>
      <w:r>
        <w:rPr>
          <w:rStyle w:val="a3"/>
          <w:bCs/>
        </w:rPr>
        <w:t>Таблица Б.4</w:t>
      </w:r>
    </w:p>
    <w:bookmarkEnd w:id="85"/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401"/>
        <w:gridCol w:w="3386"/>
        <w:gridCol w:w="15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Индивидуальная норма технологических потерь газа,</w:t>
            </w:r>
          </w:p>
          <w:p w:rsidR="00D9287D" w:rsidRDefault="00D9287D">
            <w:pPr>
              <w:pStyle w:val="a5"/>
              <w:jc w:val="center"/>
            </w:pPr>
            <w:r>
              <w:t>Н_го, м3/шт.год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при содержании и ремонте специализированной организацией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при отсутствии содержания и ремонта специализированной организацией или по истечению срока службы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Газовая плита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0,876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8,76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Проточный водонагреватель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1,241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12,241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Емкостной водонагреватель или отопительный котел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0,876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8,76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Горелка отопительной печи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0,876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8,76</w:t>
            </w:r>
          </w:p>
        </w:tc>
      </w:tr>
    </w:tbl>
    <w:p w:rsidR="00D9287D" w:rsidRDefault="00D9287D"/>
    <w:p w:rsidR="00D9287D" w:rsidRDefault="00D9287D">
      <w:bookmarkStart w:id="86" w:name="sub_1206"/>
      <w:r>
        <w:t xml:space="preserve">6. Объемы потерь газа при авариях и расходов газа на технологические нужды, связанные с восстановлением газоснабжения жилых помещений после ликвидации аварий, </w:t>
      </w:r>
      <w:r w:rsidR="00865D70">
        <w:rPr>
          <w:noProof/>
        </w:rPr>
        <w:drawing>
          <wp:inline distT="0" distB="0" distL="0" distR="0">
            <wp:extent cx="34290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65D70">
        <w:rPr>
          <w:noProof/>
        </w:rPr>
        <w:drawing>
          <wp:inline distT="0" distB="0" distL="0" distR="0">
            <wp:extent cx="571500" cy="2952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bookmarkEnd w:id="86"/>
    <w:p w:rsidR="00D9287D" w:rsidRDefault="00D9287D"/>
    <w:p w:rsidR="00D9287D" w:rsidRDefault="00865D70">
      <w:pPr>
        <w:ind w:firstLine="698"/>
        <w:jc w:val="center"/>
      </w:pPr>
      <w:r>
        <w:rPr>
          <w:noProof/>
        </w:rPr>
        <w:drawing>
          <wp:inline distT="0" distB="0" distL="0" distR="0">
            <wp:extent cx="106680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(Б.6)</w:t>
      </w:r>
    </w:p>
    <w:p w:rsidR="00D9287D" w:rsidRDefault="00D9287D"/>
    <w:p w:rsidR="00D9287D" w:rsidRDefault="00D9287D">
      <w:r>
        <w:t xml:space="preserve">где: </w:t>
      </w:r>
      <w:r w:rsidR="00865D70">
        <w:rPr>
          <w:noProof/>
        </w:rPr>
        <w:drawing>
          <wp:inline distT="0" distB="0" distL="0" distR="0">
            <wp:extent cx="24765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утечки газа из щели в сварном шве, из сквозного коррозионного повреждения стального газопровода, из трубы при полном раскрытии газопровода, </w:t>
      </w:r>
      <w:r w:rsidR="00865D70">
        <w:rPr>
          <w:noProof/>
        </w:rPr>
        <w:drawing>
          <wp:inline distT="0" distB="0" distL="0" distR="0">
            <wp:extent cx="238125" cy="2952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D9287D" w:rsidRDefault="00865D70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нормативный расход газа на освобождение и последующее заполнение газом газопроводов при выполнении аварийно-восстановительных работ, </w:t>
      </w:r>
      <w:r>
        <w:rPr>
          <w:noProof/>
        </w:rPr>
        <w:drawing>
          <wp:inline distT="0" distB="0" distL="0" distR="0">
            <wp:extent cx="238125" cy="2952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(определяется по </w:t>
      </w:r>
      <w:hyperlink w:anchor="sub_1203" w:history="1">
        <w:r w:rsidR="00D9287D">
          <w:rPr>
            <w:rStyle w:val="a4"/>
            <w:rFonts w:cs="Times New Roman CYR"/>
          </w:rPr>
          <w:t>пункту 3</w:t>
        </w:r>
      </w:hyperlink>
      <w:r w:rsidR="00D9287D">
        <w:t xml:space="preserve"> настоящей Методики).</w:t>
      </w:r>
    </w:p>
    <w:p w:rsidR="00D9287D" w:rsidRDefault="00D9287D">
      <w:bookmarkStart w:id="87" w:name="sub_1207"/>
      <w:r>
        <w:t xml:space="preserve">7. Объем утечки газа из щели в сварном шве (коррозионного отверстия) стального газопровода, </w:t>
      </w:r>
      <w:r w:rsidR="00865D70">
        <w:rPr>
          <w:noProof/>
        </w:rPr>
        <w:drawing>
          <wp:inline distT="0" distB="0" distL="0" distR="0">
            <wp:extent cx="24765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65D70">
        <w:rPr>
          <w:noProof/>
        </w:rPr>
        <w:drawing>
          <wp:inline distT="0" distB="0" distL="0" distR="0">
            <wp:extent cx="238125" cy="2952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bookmarkEnd w:id="87"/>
    <w:p w:rsidR="00D9287D" w:rsidRDefault="00D9287D"/>
    <w:p w:rsidR="00D9287D" w:rsidRDefault="00865D70">
      <w:pPr>
        <w:ind w:firstLine="698"/>
        <w:jc w:val="center"/>
      </w:pPr>
      <w:r>
        <w:rPr>
          <w:noProof/>
        </w:rPr>
        <w:drawing>
          <wp:inline distT="0" distB="0" distL="0" distR="0">
            <wp:extent cx="2076450" cy="5429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(Б.7)</w:t>
      </w:r>
    </w:p>
    <w:p w:rsidR="00D9287D" w:rsidRDefault="00D9287D">
      <w:r>
        <w:t xml:space="preserve">где: </w:t>
      </w:r>
      <w:r w:rsidR="00865D70">
        <w:rPr>
          <w:noProof/>
        </w:rPr>
        <w:drawing>
          <wp:inline distT="0" distB="0" distL="0" distR="0">
            <wp:extent cx="142875" cy="2381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плотность газа в газопроводе, </w:t>
      </w:r>
      <w:r w:rsidR="00865D70">
        <w:rPr>
          <w:noProof/>
        </w:rPr>
        <w:drawing>
          <wp:inline distT="0" distB="0" distL="0" distR="0">
            <wp:extent cx="476250" cy="2952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D9287D" w:rsidRDefault="00865D70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плотность газа перед щелью или сквозным коррозионным отверстием, </w:t>
      </w:r>
      <w:r>
        <w:rPr>
          <w:noProof/>
        </w:rPr>
        <w:drawing>
          <wp:inline distT="0" distB="0" distL="0" distR="0">
            <wp:extent cx="476250" cy="2952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;</w:t>
      </w:r>
    </w:p>
    <w:p w:rsidR="00D9287D" w:rsidRDefault="00865D70">
      <w:r>
        <w:rPr>
          <w:noProof/>
        </w:rPr>
        <w:drawing>
          <wp:inline distT="0" distB="0" distL="0" distR="0">
            <wp:extent cx="152400" cy="238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коэффициент, учитывающий снижение скорости газа, (принимается равным 0,97);</w:t>
      </w:r>
    </w:p>
    <w:p w:rsidR="00D9287D" w:rsidRDefault="00865D70">
      <w:r>
        <w:rPr>
          <w:noProof/>
        </w:rPr>
        <w:drawing>
          <wp:inline distT="0" distB="0" distL="0" distR="0">
            <wp:extent cx="123825" cy="2381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время истечения газа, ч;</w:t>
      </w:r>
    </w:p>
    <w:p w:rsidR="00D9287D" w:rsidRDefault="00D9287D">
      <w:r>
        <w:t xml:space="preserve">f - площадь щели, </w:t>
      </w:r>
      <w:r w:rsidR="00865D70">
        <w:rPr>
          <w:noProof/>
        </w:rPr>
        <w:drawing>
          <wp:inline distT="0" distB="0" distL="0" distR="0">
            <wp:extent cx="238125" cy="2952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/>
    <w:p w:rsidR="00D9287D" w:rsidRDefault="00865D70">
      <w:pPr>
        <w:ind w:firstLine="698"/>
        <w:jc w:val="center"/>
      </w:pPr>
      <w:r>
        <w:rPr>
          <w:noProof/>
        </w:rPr>
        <w:drawing>
          <wp:inline distT="0" distB="0" distL="0" distR="0">
            <wp:extent cx="971550" cy="2381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(Б.8)</w:t>
      </w:r>
    </w:p>
    <w:p w:rsidR="00D9287D" w:rsidRDefault="00D9287D"/>
    <w:p w:rsidR="00D9287D" w:rsidRDefault="00D9287D">
      <w:r>
        <w:lastRenderedPageBreak/>
        <w:t>где: n - длина линий разрыва наружного периметра трубы газопровода, в долях от общей длины периметра;</w:t>
      </w:r>
    </w:p>
    <w:p w:rsidR="00D9287D" w:rsidRDefault="00D9287D">
      <w:r>
        <w:t>d - диаметр газопровода, м;</w:t>
      </w:r>
    </w:p>
    <w:p w:rsidR="00D9287D" w:rsidRDefault="00865D70">
      <w:r>
        <w:rPr>
          <w:noProof/>
        </w:rPr>
        <w:drawing>
          <wp:inline distT="0" distB="0" distL="0" distR="0">
            <wp:extent cx="142875" cy="2381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ширина щели, м.</w:t>
      </w:r>
    </w:p>
    <w:p w:rsidR="00D9287D" w:rsidRDefault="00D9287D">
      <w:r>
        <w:t xml:space="preserve">Критическая скорость выброса газа из щели, </w:t>
      </w:r>
      <w:r w:rsidR="00865D70">
        <w:rPr>
          <w:noProof/>
        </w:rPr>
        <w:drawing>
          <wp:inline distT="0" distB="0" distL="0" distR="0">
            <wp:extent cx="30480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м/с, определяется по формуле:</w:t>
      </w:r>
    </w:p>
    <w:p w:rsidR="00D9287D" w:rsidRDefault="00D9287D"/>
    <w:p w:rsidR="00D9287D" w:rsidRDefault="00865D70">
      <w:pPr>
        <w:ind w:firstLine="698"/>
        <w:jc w:val="center"/>
      </w:pPr>
      <w:r>
        <w:rPr>
          <w:noProof/>
        </w:rPr>
        <w:drawing>
          <wp:inline distT="0" distB="0" distL="0" distR="0">
            <wp:extent cx="1619250" cy="628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(Б.9)</w:t>
      </w:r>
    </w:p>
    <w:p w:rsidR="00D9287D" w:rsidRDefault="00D9287D"/>
    <w:p w:rsidR="00D9287D" w:rsidRDefault="00D9287D">
      <w:r>
        <w:t xml:space="preserve">где: </w:t>
      </w:r>
      <w:r w:rsidR="00865D70">
        <w:rPr>
          <w:noProof/>
        </w:rPr>
        <w:drawing>
          <wp:inline distT="0" distB="0" distL="0" distR="0">
            <wp:extent cx="219075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абсолютная температура газа в газопроводе, °К;</w:t>
      </w:r>
    </w:p>
    <w:p w:rsidR="00D9287D" w:rsidRDefault="00865D70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плотность газа при нормальных условиях (температуре газа 20°С и атмосферном давлении 101325 Па), </w:t>
      </w:r>
      <w:r>
        <w:rPr>
          <w:noProof/>
        </w:rPr>
        <w:drawing>
          <wp:inline distT="0" distB="0" distL="0" distR="0">
            <wp:extent cx="476250" cy="2952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.</w:t>
      </w:r>
    </w:p>
    <w:p w:rsidR="00D9287D" w:rsidRDefault="00D9287D">
      <w:r>
        <w:t xml:space="preserve">Плотность газа перед щелью, </w:t>
      </w:r>
      <w:r w:rsidR="00865D70">
        <w:rPr>
          <w:noProof/>
        </w:rPr>
        <w:drawing>
          <wp:inline distT="0" distB="0" distL="0" distR="0">
            <wp:extent cx="200025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кг/м, определяется по формуле:</w:t>
      </w:r>
    </w:p>
    <w:p w:rsidR="00D9287D" w:rsidRDefault="00D9287D">
      <w:bookmarkStart w:id="88" w:name="sub_22210"/>
    </w:p>
    <w:bookmarkEnd w:id="88"/>
    <w:p w:rsidR="00D9287D" w:rsidRDefault="00865D70">
      <w:pPr>
        <w:ind w:firstLine="698"/>
        <w:jc w:val="center"/>
      </w:pPr>
      <w:r>
        <w:rPr>
          <w:noProof/>
        </w:rPr>
        <w:drawing>
          <wp:inline distT="0" distB="0" distL="0" distR="0">
            <wp:extent cx="1323975" cy="5715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(Б.10)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865D70">
        <w:rPr>
          <w:noProof/>
        </w:rPr>
        <w:drawing>
          <wp:inline distT="0" distB="0" distL="0" distR="0">
            <wp:extent cx="200025" cy="2000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абсолютная температура окружающей среды, °К;</w:t>
      </w:r>
    </w:p>
    <w:p w:rsidR="00D9287D" w:rsidRDefault="00865D70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абсолютная температура газа в газопроводе, °К;</w:t>
      </w:r>
    </w:p>
    <w:p w:rsidR="00D9287D" w:rsidRDefault="00865D70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абсолютное давление газа в газопроводе на аварийном участке, Па;</w:t>
      </w:r>
    </w:p>
    <w:p w:rsidR="00D9287D" w:rsidRDefault="00865D70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атмосферное давление, Па.</w:t>
      </w:r>
    </w:p>
    <w:p w:rsidR="00D9287D" w:rsidRDefault="00D9287D">
      <w:bookmarkStart w:id="89" w:name="sub_1208"/>
      <w:r>
        <w:t xml:space="preserve">8. Объем утечки газа из трубы при полном раскрытии газопровода, </w:t>
      </w:r>
      <w:r w:rsidR="00865D70">
        <w:rPr>
          <w:noProof/>
        </w:rPr>
        <w:drawing>
          <wp:inline distT="0" distB="0" distL="0" distR="0">
            <wp:extent cx="247650" cy="266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865D70">
        <w:rPr>
          <w:noProof/>
        </w:rPr>
        <w:drawing>
          <wp:inline distT="0" distB="0" distL="0" distR="0">
            <wp:extent cx="238125" cy="2952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>
      <w:bookmarkStart w:id="90" w:name="sub_22211"/>
      <w:bookmarkEnd w:id="89"/>
    </w:p>
    <w:bookmarkEnd w:id="90"/>
    <w:p w:rsidR="00D9287D" w:rsidRDefault="00865D70">
      <w:pPr>
        <w:ind w:firstLine="698"/>
        <w:jc w:val="center"/>
      </w:pPr>
      <w:r>
        <w:rPr>
          <w:noProof/>
        </w:rPr>
        <w:drawing>
          <wp:inline distT="0" distB="0" distL="0" distR="0">
            <wp:extent cx="866775" cy="2667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(Б.11)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865D70">
        <w:rPr>
          <w:noProof/>
        </w:rPr>
        <w:drawing>
          <wp:inline distT="0" distB="0" distL="0" distR="0">
            <wp:extent cx="276225" cy="2190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индивидуальная норма потерь газа при полном раскрытии газопровода, </w:t>
      </w:r>
      <w:r w:rsidR="00865D70">
        <w:rPr>
          <w:noProof/>
        </w:rPr>
        <w:drawing>
          <wp:inline distT="0" distB="0" distL="0" distR="0">
            <wp:extent cx="581025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принимается по </w:t>
      </w:r>
      <w:hyperlink w:anchor="sub_5555" w:history="1">
        <w:r>
          <w:rPr>
            <w:rStyle w:val="a4"/>
            <w:rFonts w:cs="Times New Roman CYR"/>
          </w:rPr>
          <w:t>таблице Б.5</w:t>
        </w:r>
      </w:hyperlink>
      <w:r>
        <w:t>;</w:t>
      </w:r>
    </w:p>
    <w:p w:rsidR="00D9287D" w:rsidRDefault="00865D70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время истечения, ч.</w:t>
      </w:r>
    </w:p>
    <w:p w:rsidR="00D9287D" w:rsidRDefault="00D9287D"/>
    <w:p w:rsidR="00D9287D" w:rsidRDefault="00D9287D">
      <w:pPr>
        <w:ind w:firstLine="698"/>
        <w:jc w:val="right"/>
      </w:pPr>
      <w:bookmarkStart w:id="91" w:name="sub_5555"/>
      <w:r>
        <w:rPr>
          <w:rStyle w:val="a3"/>
          <w:bCs/>
        </w:rPr>
        <w:t>Таблица Б.5</w:t>
      </w:r>
    </w:p>
    <w:bookmarkEnd w:id="91"/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282"/>
        <w:gridCol w:w="1464"/>
        <w:gridCol w:w="1474"/>
        <w:gridCol w:w="1478"/>
        <w:gridCol w:w="1474"/>
        <w:gridCol w:w="1498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Диаметр газопровода</w:t>
            </w:r>
          </w:p>
        </w:tc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Индивидуальная норма технологических потерь, Н_P, м3/ед. при рабочем давлении газа в газопроводе, Па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2000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10,27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11,25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13,77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14,52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23,03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25,23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27,24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29,12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30,88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32,55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lastRenderedPageBreak/>
              <w:t>DN 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41,09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45,00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48,60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51,95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55,09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58,06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64,12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70,23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75,85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81,07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85,97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90,61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105,19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115,21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124,42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141,04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148,65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164,36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180,02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194,41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207,80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220,37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232,26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256,81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281,28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303,77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324,69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344,33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362,91</w:t>
            </w:r>
          </w:p>
        </w:tc>
      </w:tr>
    </w:tbl>
    <w:p w:rsidR="00D9287D" w:rsidRDefault="00D9287D"/>
    <w:p w:rsidR="00D9287D" w:rsidRDefault="00D9287D">
      <w:bookmarkStart w:id="92" w:name="sub_1209"/>
      <w:r>
        <w:t>9. 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</w:p>
    <w:bookmarkEnd w:id="92"/>
    <w:p w:rsidR="00D9287D" w:rsidRDefault="00D9287D"/>
    <w:sectPr w:rsidR="00D9287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E"/>
    <w:rsid w:val="00865D70"/>
    <w:rsid w:val="00D2053E"/>
    <w:rsid w:val="00D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7821AE-5189-4407-B09C-2613F70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fontTable" Target="fontTable.xml"/><Relationship Id="rId5" Type="http://schemas.openxmlformats.org/officeDocument/2006/relationships/hyperlink" Target="http://ivo.garant.ru/document?id=12061689&amp;sub=4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image" Target="media/image55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1689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3</cp:revision>
  <dcterms:created xsi:type="dcterms:W3CDTF">2019-07-24T06:27:00Z</dcterms:created>
  <dcterms:modified xsi:type="dcterms:W3CDTF">2019-07-24T06:27:00Z</dcterms:modified>
</cp:coreProperties>
</file>