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029"/>
      </w:tblGrid>
      <w:tr w:rsidR="00BA708D" w:rsidRPr="0015528F" w:rsidTr="00053D40">
        <w:trPr>
          <w:trHeight w:val="3402"/>
        </w:trPr>
        <w:tc>
          <w:tcPr>
            <w:tcW w:w="4536" w:type="dxa"/>
          </w:tcPr>
          <w:p w:rsidR="00BA708D" w:rsidRPr="0015528F" w:rsidRDefault="00BA708D" w:rsidP="00400C8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708D" w:rsidRPr="0015528F" w:rsidRDefault="00BA708D" w:rsidP="0041330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A708D" w:rsidRDefault="00A14C68" w:rsidP="0041330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14C68" w:rsidRDefault="00A14C68" w:rsidP="0041330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</w:p>
          <w:p w:rsidR="00A14C68" w:rsidRPr="0015528F" w:rsidRDefault="007B177F" w:rsidP="00A14C68">
            <w:pPr>
              <w:ind w:left="-70" w:right="-21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МАМАЛАЕ</w:t>
            </w:r>
            <w:r w:rsidR="00053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ВСКИЙ </w:t>
            </w:r>
            <w:r w:rsidR="00A14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BA708D" w:rsidRPr="0015528F" w:rsidRDefault="00BA708D" w:rsidP="00A14C68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5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BA708D" w:rsidRPr="0015528F" w:rsidRDefault="00BA708D" w:rsidP="00A14C68">
            <w:pPr>
              <w:ind w:left="142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BA708D" w:rsidRPr="00314E89" w:rsidRDefault="001A341F" w:rsidP="0041330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4E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Второго созыва</w:t>
            </w:r>
          </w:p>
          <w:p w:rsidR="00BA708D" w:rsidRPr="00314E89" w:rsidRDefault="006F15EE" w:rsidP="00BA708D"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314E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A708D" w:rsidRPr="00314E8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A708D" w:rsidRPr="00FC38F8" w:rsidRDefault="00BA708D" w:rsidP="0041330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A708D" w:rsidRPr="0015528F" w:rsidRDefault="007B177F" w:rsidP="0041330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29.12.2014</w:t>
            </w:r>
            <w:r w:rsidR="004E27A5" w:rsidRPr="00053D40">
              <w:rPr>
                <w:rFonts w:ascii="Times New Roman" w:hAnsi="Times New Roman" w:cs="Times New Roman"/>
                <w:sz w:val="28"/>
                <w:szCs w:val="28"/>
              </w:rPr>
              <w:t xml:space="preserve"> 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BA708D" w:rsidRPr="0015528F" w:rsidRDefault="00BA708D" w:rsidP="00413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C68" w:rsidRDefault="00FC38F8" w:rsidP="00FC38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</w:p>
          <w:p w:rsidR="00FC38F8" w:rsidRDefault="00FC38F8" w:rsidP="00FC38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 депутатов от </w:t>
            </w:r>
            <w:r w:rsidR="00053D4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053D4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FC38F8" w:rsidRPr="0015528F" w:rsidRDefault="00FC38F8" w:rsidP="00053D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1F5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29" w:type="dxa"/>
          </w:tcPr>
          <w:p w:rsidR="00BA708D" w:rsidRPr="0015528F" w:rsidRDefault="00BA708D" w:rsidP="00A14C68">
            <w:pPr>
              <w:ind w:left="214" w:hanging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A708D" w:rsidRPr="0015528F" w:rsidRDefault="00BA708D" w:rsidP="00BA708D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200228" w:rsidRPr="0015528F" w:rsidRDefault="00200228" w:rsidP="00BA70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47F9" w:rsidRDefault="00D747F9" w:rsidP="00D747F9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0228" w:rsidRPr="0015528F" w:rsidRDefault="00D74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Оренбургской области от 12 сентября 2013г. № 1752/529</w:t>
      </w:r>
      <w:r w:rsidRPr="00D747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47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 «О внесении изменений в Закон Оренбургской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FC38F8">
        <w:rPr>
          <w:rFonts w:ascii="Times New Roman" w:hAnsi="Times New Roman" w:cs="Times New Roman"/>
          <w:sz w:val="28"/>
          <w:szCs w:val="28"/>
        </w:rPr>
        <w:t xml:space="preserve">, </w:t>
      </w:r>
      <w:r w:rsidR="00200228" w:rsidRPr="0015528F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BA708D" w:rsidRPr="0015528F">
        <w:rPr>
          <w:rFonts w:ascii="Times New Roman" w:hAnsi="Times New Roman" w:cs="Times New Roman"/>
          <w:sz w:val="28"/>
          <w:szCs w:val="28"/>
        </w:rPr>
        <w:t>т 6 октября 2003 года N 131-ФЗ «</w:t>
      </w:r>
      <w:r w:rsidR="00200228" w:rsidRPr="0015528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A708D" w:rsidRPr="0015528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00228" w:rsidRPr="0015528F">
        <w:rPr>
          <w:rFonts w:ascii="Times New Roman" w:hAnsi="Times New Roman" w:cs="Times New Roman"/>
          <w:sz w:val="28"/>
          <w:szCs w:val="28"/>
        </w:rPr>
        <w:t>и Уставом муниципальн</w:t>
      </w:r>
      <w:r w:rsidR="00BA708D" w:rsidRPr="0015528F">
        <w:rPr>
          <w:rFonts w:ascii="Times New Roman" w:hAnsi="Times New Roman" w:cs="Times New Roman"/>
          <w:sz w:val="28"/>
          <w:szCs w:val="28"/>
        </w:rPr>
        <w:t>ого образования</w:t>
      </w:r>
      <w:r w:rsidR="005803C4">
        <w:rPr>
          <w:rFonts w:ascii="Times New Roman" w:hAnsi="Times New Roman" w:cs="Times New Roman"/>
          <w:sz w:val="28"/>
          <w:szCs w:val="28"/>
        </w:rPr>
        <w:t xml:space="preserve"> </w:t>
      </w:r>
      <w:r w:rsidR="007B177F">
        <w:rPr>
          <w:rFonts w:ascii="Times New Roman" w:hAnsi="Times New Roman" w:cs="Times New Roman"/>
          <w:sz w:val="28"/>
          <w:szCs w:val="28"/>
        </w:rPr>
        <w:t>Мамалае</w:t>
      </w:r>
      <w:r w:rsidR="00053D40">
        <w:rPr>
          <w:rFonts w:ascii="Times New Roman" w:hAnsi="Times New Roman" w:cs="Times New Roman"/>
          <w:sz w:val="28"/>
          <w:szCs w:val="28"/>
        </w:rPr>
        <w:t>вский</w:t>
      </w:r>
      <w:r w:rsidR="005803C4">
        <w:rPr>
          <w:rFonts w:ascii="Times New Roman" w:hAnsi="Times New Roman" w:cs="Times New Roman"/>
          <w:sz w:val="28"/>
          <w:szCs w:val="28"/>
        </w:rPr>
        <w:t xml:space="preserve"> </w:t>
      </w:r>
      <w:r w:rsidR="00BA708D" w:rsidRPr="0015528F">
        <w:rPr>
          <w:rFonts w:ascii="Times New Roman" w:hAnsi="Times New Roman" w:cs="Times New Roman"/>
          <w:sz w:val="28"/>
          <w:szCs w:val="28"/>
        </w:rPr>
        <w:t xml:space="preserve">сельсовет Переволоцкого района Оренбургской области </w:t>
      </w:r>
      <w:r w:rsidR="00200228" w:rsidRPr="0015528F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200228" w:rsidRDefault="00200228" w:rsidP="00FC38F8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5528F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="00FC38F8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Положение «</w:t>
      </w:r>
      <w:r w:rsidR="00053D40">
        <w:rPr>
          <w:rFonts w:ascii="Times New Roman" w:hAnsi="Times New Roman" w:cs="Times New Roman"/>
          <w:sz w:val="28"/>
          <w:szCs w:val="28"/>
        </w:rPr>
        <w:t>О порядке учета малоимущих граждан, нуждающихся в жилых помещениях и предоставлении им жилых помещений по договору с</w:t>
      </w:r>
      <w:r w:rsidR="007B177F">
        <w:rPr>
          <w:rFonts w:ascii="Times New Roman" w:hAnsi="Times New Roman" w:cs="Times New Roman"/>
          <w:sz w:val="28"/>
          <w:szCs w:val="28"/>
        </w:rPr>
        <w:t>оциального найма в с. Мамалаевка и с.Капитоновка</w:t>
      </w:r>
      <w:r w:rsidR="00FC38F8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депутатов муниципального образования </w:t>
      </w:r>
      <w:r w:rsidR="007B177F">
        <w:rPr>
          <w:rFonts w:ascii="Times New Roman" w:hAnsi="Times New Roman" w:cs="Times New Roman"/>
          <w:sz w:val="28"/>
          <w:szCs w:val="28"/>
        </w:rPr>
        <w:t>Мамалае</w:t>
      </w:r>
      <w:r w:rsidR="00053D40">
        <w:rPr>
          <w:rFonts w:ascii="Times New Roman" w:hAnsi="Times New Roman" w:cs="Times New Roman"/>
          <w:sz w:val="28"/>
          <w:szCs w:val="28"/>
        </w:rPr>
        <w:t>вский</w:t>
      </w:r>
      <w:r w:rsidR="00FC38F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6252">
        <w:rPr>
          <w:rFonts w:ascii="Times New Roman" w:hAnsi="Times New Roman" w:cs="Times New Roman"/>
          <w:sz w:val="28"/>
          <w:szCs w:val="28"/>
        </w:rPr>
        <w:t xml:space="preserve"> от </w:t>
      </w:r>
      <w:r w:rsidR="00053D40">
        <w:rPr>
          <w:rFonts w:ascii="Times New Roman" w:hAnsi="Times New Roman" w:cs="Times New Roman"/>
          <w:sz w:val="28"/>
          <w:szCs w:val="28"/>
        </w:rPr>
        <w:t>18.12</w:t>
      </w:r>
      <w:r w:rsidR="00156252">
        <w:rPr>
          <w:rFonts w:ascii="Times New Roman" w:hAnsi="Times New Roman" w:cs="Times New Roman"/>
          <w:sz w:val="28"/>
          <w:szCs w:val="28"/>
        </w:rPr>
        <w:t>.20</w:t>
      </w:r>
      <w:r w:rsidR="00053D40">
        <w:rPr>
          <w:rFonts w:ascii="Times New Roman" w:hAnsi="Times New Roman" w:cs="Times New Roman"/>
          <w:sz w:val="28"/>
          <w:szCs w:val="28"/>
        </w:rPr>
        <w:t>06</w:t>
      </w:r>
      <w:r w:rsidR="00156252">
        <w:rPr>
          <w:rFonts w:ascii="Times New Roman" w:hAnsi="Times New Roman" w:cs="Times New Roman"/>
          <w:sz w:val="28"/>
          <w:szCs w:val="28"/>
        </w:rPr>
        <w:t xml:space="preserve">г. № </w:t>
      </w:r>
      <w:r w:rsidR="0071311A">
        <w:rPr>
          <w:rFonts w:ascii="Times New Roman" w:hAnsi="Times New Roman" w:cs="Times New Roman"/>
          <w:sz w:val="28"/>
          <w:szCs w:val="28"/>
        </w:rPr>
        <w:t>59</w:t>
      </w:r>
      <w:r w:rsidR="005803C4">
        <w:rPr>
          <w:rFonts w:ascii="Times New Roman" w:hAnsi="Times New Roman" w:cs="Times New Roman"/>
          <w:sz w:val="28"/>
          <w:szCs w:val="28"/>
        </w:rPr>
        <w:t>.</w:t>
      </w:r>
    </w:p>
    <w:p w:rsidR="00053D40" w:rsidRDefault="00FC38F8" w:rsidP="00053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3D40" w:rsidRPr="00053D40">
        <w:rPr>
          <w:rFonts w:ascii="Times New Roman" w:hAnsi="Times New Roman" w:cs="Times New Roman"/>
          <w:sz w:val="28"/>
          <w:szCs w:val="28"/>
        </w:rPr>
        <w:t xml:space="preserve">В </w:t>
      </w:r>
      <w:r w:rsidR="00053D40">
        <w:rPr>
          <w:rFonts w:ascii="Times New Roman" w:hAnsi="Times New Roman" w:cs="Times New Roman"/>
          <w:sz w:val="28"/>
          <w:szCs w:val="28"/>
        </w:rPr>
        <w:t xml:space="preserve">абзаце 5 пункта 2.1  Раздела 2. «Основания для признания малоимущих граждан, нуждающимися в жилом помещении» </w:t>
      </w:r>
      <w:r w:rsidR="00053D40" w:rsidRPr="00053D40">
        <w:rPr>
          <w:rFonts w:ascii="Times New Roman" w:hAnsi="Times New Roman" w:cs="Times New Roman"/>
          <w:sz w:val="28"/>
          <w:szCs w:val="28"/>
        </w:rPr>
        <w:t>слова "Правительством Российской Федерации" заменить словами "уполномоченным Правительством Российской Федерации федеральным органом исполнительной власти".</w:t>
      </w:r>
    </w:p>
    <w:p w:rsidR="0062144E" w:rsidRPr="0062144E" w:rsidRDefault="00053D40" w:rsidP="00053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2144E" w:rsidRPr="0062144E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62144E">
        <w:rPr>
          <w:rFonts w:ascii="Times New Roman" w:hAnsi="Times New Roman" w:cs="Times New Roman"/>
          <w:sz w:val="28"/>
          <w:szCs w:val="28"/>
        </w:rPr>
        <w:t>«</w:t>
      </w:r>
      <w:r w:rsidR="0062144E" w:rsidRPr="0062144E">
        <w:rPr>
          <w:rFonts w:ascii="Times New Roman" w:hAnsi="Times New Roman" w:cs="Times New Roman"/>
          <w:sz w:val="28"/>
          <w:szCs w:val="28"/>
        </w:rPr>
        <w:t>Порядок учета малоимущих граждан, нуждающихся в жилых помещениях по договору социального найма</w:t>
      </w:r>
      <w:r w:rsidR="0062144E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053D40" w:rsidRPr="00053D40" w:rsidRDefault="00680AE2" w:rsidP="00053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53D40" w:rsidRPr="00053D40">
        <w:rPr>
          <w:rFonts w:ascii="Times New Roman" w:hAnsi="Times New Roman" w:cs="Times New Roman"/>
          <w:sz w:val="28"/>
          <w:szCs w:val="28"/>
        </w:rPr>
        <w:t xml:space="preserve">Ведение учета граждан в качестве нуждающихся в жилых помещениях осуществляется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самоуправления.</w:t>
      </w:r>
    </w:p>
    <w:p w:rsidR="00053D40" w:rsidRPr="00053D40" w:rsidRDefault="00680AE2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2" w:name="sub_502"/>
      <w:r>
        <w:rPr>
          <w:rFonts w:ascii="Times New Roman" w:hAnsi="Times New Roman" w:cs="Times New Roman"/>
          <w:sz w:val="28"/>
          <w:szCs w:val="28"/>
        </w:rPr>
        <w:t>3.</w:t>
      </w:r>
      <w:r w:rsidR="00053D40" w:rsidRPr="00053D40">
        <w:rPr>
          <w:rFonts w:ascii="Times New Roman" w:hAnsi="Times New Roman" w:cs="Times New Roman"/>
          <w:sz w:val="28"/>
          <w:szCs w:val="28"/>
        </w:rPr>
        <w:t xml:space="preserve">2. Для принятия на учет в качестве нуждающихся в жилых помещениях граждане (законные представители - для недееспособных граждан) подают заявление в письменном виде или в форме электронного документа по месту </w:t>
      </w:r>
      <w:r w:rsidR="00053D40" w:rsidRPr="00053D40">
        <w:rPr>
          <w:rFonts w:ascii="Times New Roman" w:hAnsi="Times New Roman" w:cs="Times New Roman"/>
          <w:sz w:val="28"/>
          <w:szCs w:val="28"/>
        </w:rPr>
        <w:lastRenderedPageBreak/>
        <w:t>своего жительства либо через многофункциональный центр предоставления государственных и муниципальных услуг (далее - многофункциональный центр)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r w:rsidRPr="00053D40">
        <w:rPr>
          <w:rFonts w:ascii="Times New Roman" w:hAnsi="Times New Roman" w:cs="Times New Roman"/>
          <w:sz w:val="28"/>
          <w:szCs w:val="28"/>
        </w:rPr>
        <w:t>В установленных законодательством случаях и порядке граждане могут подать заявление о принятии на учет не по месту своего жительства.</w:t>
      </w:r>
    </w:p>
    <w:p w:rsidR="00053D40" w:rsidRPr="00053D40" w:rsidRDefault="00680AE2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3" w:name="sub_503"/>
      <w:r>
        <w:rPr>
          <w:rFonts w:ascii="Times New Roman" w:hAnsi="Times New Roman" w:cs="Times New Roman"/>
          <w:sz w:val="28"/>
          <w:szCs w:val="28"/>
        </w:rPr>
        <w:t>3.</w:t>
      </w:r>
      <w:r w:rsidR="00053D40" w:rsidRPr="00053D40">
        <w:rPr>
          <w:rFonts w:ascii="Times New Roman" w:hAnsi="Times New Roman" w:cs="Times New Roman"/>
          <w:sz w:val="28"/>
          <w:szCs w:val="28"/>
        </w:rPr>
        <w:t>3. Заявление о принятии на учет (далее - заявление) заполняется гражданином и подписывается всеми дееспособными членами семьи, включая временно отсутствующих, за которыми сохраняется право на жилое помещение.</w:t>
      </w:r>
    </w:p>
    <w:bookmarkEnd w:id="3"/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r w:rsidRPr="00053D40">
        <w:rPr>
          <w:rFonts w:ascii="Times New Roman" w:hAnsi="Times New Roman" w:cs="Times New Roman"/>
          <w:sz w:val="28"/>
          <w:szCs w:val="28"/>
        </w:rPr>
        <w:t>При направлении заявления и иных документов в форме электронных документов должны соблюдаться установленные федеральным законодательством требования к их оформлению.</w:t>
      </w:r>
    </w:p>
    <w:p w:rsidR="00053D40" w:rsidRPr="00053D40" w:rsidRDefault="00680AE2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4" w:name="sub_504"/>
      <w:r>
        <w:rPr>
          <w:rFonts w:ascii="Times New Roman" w:hAnsi="Times New Roman" w:cs="Times New Roman"/>
          <w:sz w:val="28"/>
          <w:szCs w:val="28"/>
        </w:rPr>
        <w:t>3.</w:t>
      </w:r>
      <w:r w:rsidR="00053D40" w:rsidRPr="00053D40">
        <w:rPr>
          <w:rFonts w:ascii="Times New Roman" w:hAnsi="Times New Roman" w:cs="Times New Roman"/>
          <w:sz w:val="28"/>
          <w:szCs w:val="28"/>
        </w:rPr>
        <w:t>4. К заявлению прилагаются: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5041"/>
      <w:bookmarkEnd w:id="4"/>
      <w:r w:rsidRPr="00053D40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5042"/>
      <w:bookmarkEnd w:id="5"/>
      <w:r w:rsidRPr="00053D4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 копия удостоверения опекуна или попечителя (для лиц, над которыми установлена опека, попечительство);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5043"/>
      <w:bookmarkEnd w:id="6"/>
      <w:r w:rsidRPr="00053D40">
        <w:rPr>
          <w:rFonts w:ascii="Times New Roman" w:hAnsi="Times New Roman" w:cs="Times New Roman"/>
          <w:sz w:val="28"/>
          <w:szCs w:val="28"/>
        </w:rPr>
        <w:t>копия домовой книги;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5044"/>
      <w:bookmarkEnd w:id="7"/>
      <w:r w:rsidRPr="00053D40">
        <w:rPr>
          <w:rFonts w:ascii="Times New Roman" w:hAnsi="Times New Roman" w:cs="Times New Roman"/>
          <w:sz w:val="28"/>
          <w:szCs w:val="28"/>
        </w:rPr>
        <w:t>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5045"/>
      <w:bookmarkEnd w:id="8"/>
      <w:r w:rsidRPr="00053D40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5046"/>
      <w:bookmarkEnd w:id="9"/>
      <w:r w:rsidRPr="00053D40">
        <w:rPr>
          <w:rFonts w:ascii="Times New Roman" w:hAnsi="Times New Roman" w:cs="Times New Roman"/>
          <w:sz w:val="28"/>
          <w:szCs w:val="28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5047"/>
      <w:bookmarkEnd w:id="10"/>
      <w:r w:rsidRPr="00053D40">
        <w:rPr>
          <w:rFonts w:ascii="Times New Roman" w:hAnsi="Times New Roman" w:cs="Times New Roman"/>
          <w:sz w:val="28"/>
          <w:szCs w:val="28"/>
        </w:rPr>
        <w:t>копии документов, выдаваемых федеральными государственными учреждениями медико-социальной экспертизы;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5048"/>
      <w:bookmarkEnd w:id="11"/>
      <w:r w:rsidRPr="00053D40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5049"/>
      <w:bookmarkEnd w:id="12"/>
      <w:r w:rsidRPr="00053D40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bookmarkEnd w:id="13"/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r w:rsidRPr="00053D40">
        <w:rPr>
          <w:rFonts w:ascii="Times New Roman" w:hAnsi="Times New Roman" w:cs="Times New Roman"/>
          <w:sz w:val="28"/>
          <w:szCs w:val="28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r w:rsidRPr="00053D40"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абзацами вторым, четвертым, пятым, седьмым, восьмым, девятым, десятым настоящей части, представляются одновременно с их подлинниками. После проверки соответствия подлинникам </w:t>
      </w:r>
      <w:r w:rsidRPr="00053D40">
        <w:rPr>
          <w:rFonts w:ascii="Times New Roman" w:hAnsi="Times New Roman" w:cs="Times New Roman"/>
          <w:sz w:val="28"/>
          <w:szCs w:val="28"/>
        </w:rPr>
        <w:lastRenderedPageBreak/>
        <w:t>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r w:rsidRPr="00053D40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электронном виде, должны быть заверены заявителем в установленном </w:t>
      </w:r>
      <w:r w:rsidR="00680AE2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</w:t>
      </w:r>
      <w:r w:rsidRPr="00053D40">
        <w:rPr>
          <w:rFonts w:ascii="Times New Roman" w:hAnsi="Times New Roman" w:cs="Times New Roman"/>
          <w:sz w:val="28"/>
          <w:szCs w:val="28"/>
        </w:rPr>
        <w:t>порядке. Ответственность за достоверность представленных документов возлагается на гражданина.</w:t>
      </w:r>
    </w:p>
    <w:p w:rsidR="00053D40" w:rsidRPr="00053D40" w:rsidRDefault="00053D40" w:rsidP="00053D40">
      <w:pPr>
        <w:widowControl/>
        <w:rPr>
          <w:rFonts w:ascii="Times New Roman" w:hAnsi="Times New Roman" w:cs="Times New Roman"/>
          <w:sz w:val="28"/>
          <w:szCs w:val="28"/>
        </w:rPr>
      </w:pPr>
      <w:r w:rsidRPr="00053D40">
        <w:rPr>
          <w:rFonts w:ascii="Times New Roman" w:hAnsi="Times New Roman" w:cs="Times New Roman"/>
          <w:sz w:val="28"/>
          <w:szCs w:val="28"/>
        </w:rPr>
        <w:t>К документам и сведениям, необходимым для принятия граждан на учет, запрашиваемым по межведомственным запросам, относятся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053D40" w:rsidRPr="00053D40" w:rsidRDefault="00D57C94" w:rsidP="00053D4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53D40" w:rsidRPr="00053D40">
        <w:rPr>
          <w:rFonts w:ascii="Times New Roman" w:hAnsi="Times New Roman" w:cs="Times New Roman"/>
          <w:sz w:val="28"/>
          <w:szCs w:val="28"/>
        </w:rPr>
        <w:t>Решение по результатам рассмотрения заявления и иных представленных или полученных по межведомственным запросам документов, необходимых для постановки граждан на учет в качестве нуждающихся в жилых помещениях, принимается не позднее чем через тридцать рабочих дней со дня представления документов, обязанность по представлению которых возложена на заявителя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D40" w:rsidRPr="00053D40">
        <w:rPr>
          <w:rFonts w:ascii="Times New Roman" w:hAnsi="Times New Roman" w:cs="Times New Roman"/>
          <w:sz w:val="28"/>
          <w:szCs w:val="28"/>
        </w:rPr>
        <w:t xml:space="preserve"> В случае представления гражданином заявления о принятии на учет через многофункциональный центр срок принятия решения исчисляется со дня передачи многофункциональным центром такого заявления в орган, осуществляющий принятие на учет.</w:t>
      </w:r>
    </w:p>
    <w:p w:rsidR="00053D40" w:rsidRDefault="00D57C94" w:rsidP="00053D40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5010"/>
      <w:r>
        <w:rPr>
          <w:rFonts w:ascii="Times New Roman" w:hAnsi="Times New Roman" w:cs="Times New Roman"/>
          <w:sz w:val="28"/>
          <w:szCs w:val="28"/>
        </w:rPr>
        <w:t>3</w:t>
      </w:r>
      <w:r w:rsidR="00053D40" w:rsidRPr="00053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053D40" w:rsidRPr="00053D40">
        <w:rPr>
          <w:rFonts w:ascii="Times New Roman" w:hAnsi="Times New Roman" w:cs="Times New Roman"/>
          <w:sz w:val="28"/>
          <w:szCs w:val="28"/>
        </w:rPr>
        <w:t>Граждане считаются принятыми на учет нуждающихся в жилых помещениях со дня принятия решения главы муниципального образования</w:t>
      </w:r>
      <w:r w:rsidR="00563B4A">
        <w:rPr>
          <w:rFonts w:ascii="Times New Roman" w:hAnsi="Times New Roman" w:cs="Times New Roman"/>
          <w:sz w:val="28"/>
          <w:szCs w:val="28"/>
        </w:rPr>
        <w:t xml:space="preserve">  </w:t>
      </w:r>
      <w:r w:rsidR="007B177F">
        <w:rPr>
          <w:rFonts w:ascii="Times New Roman" w:hAnsi="Times New Roman" w:cs="Times New Roman"/>
          <w:sz w:val="28"/>
          <w:szCs w:val="28"/>
        </w:rPr>
        <w:t>Мамалае</w:t>
      </w:r>
      <w:r>
        <w:rPr>
          <w:rFonts w:ascii="Times New Roman" w:hAnsi="Times New Roman" w:cs="Times New Roman"/>
          <w:sz w:val="28"/>
          <w:szCs w:val="28"/>
        </w:rPr>
        <w:t>вский сельсовет Переволоцкого района Оренбургской области</w:t>
      </w:r>
      <w:r w:rsidR="00053D40" w:rsidRPr="00053D40">
        <w:rPr>
          <w:rFonts w:ascii="Times New Roman" w:hAnsi="Times New Roman" w:cs="Times New Roman"/>
          <w:sz w:val="28"/>
          <w:szCs w:val="28"/>
        </w:rPr>
        <w:t>.</w:t>
      </w:r>
    </w:p>
    <w:p w:rsidR="00563B4A" w:rsidRPr="00053D40" w:rsidRDefault="00563B4A" w:rsidP="00053D4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00228" w:rsidRDefault="00D57C94">
      <w:pPr>
        <w:rPr>
          <w:rFonts w:ascii="Times New Roman" w:hAnsi="Times New Roman" w:cs="Times New Roman"/>
          <w:sz w:val="28"/>
          <w:szCs w:val="28"/>
        </w:rPr>
      </w:pPr>
      <w:bookmarkStart w:id="15" w:name="sub_3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200228" w:rsidRPr="0015528F">
        <w:rPr>
          <w:rFonts w:ascii="Times New Roman" w:hAnsi="Times New Roman" w:cs="Times New Roman"/>
          <w:sz w:val="28"/>
          <w:szCs w:val="28"/>
        </w:rPr>
        <w:t>. Контроль и организацию исполнения настоящего решения возлож</w:t>
      </w:r>
      <w:r w:rsidR="00993DC1" w:rsidRPr="0015528F">
        <w:rPr>
          <w:rFonts w:ascii="Times New Roman" w:hAnsi="Times New Roman" w:cs="Times New Roman"/>
          <w:sz w:val="28"/>
          <w:szCs w:val="28"/>
        </w:rPr>
        <w:t>ить на постоянную комиссию по</w:t>
      </w:r>
      <w:r>
        <w:rPr>
          <w:rFonts w:ascii="Times New Roman" w:hAnsi="Times New Roman" w:cs="Times New Roman"/>
          <w:sz w:val="28"/>
          <w:szCs w:val="28"/>
        </w:rPr>
        <w:t xml:space="preserve"> вопросам транспорта, энергетики, коммунальному обслуживанию населения, благоустройству и социальным вопросам</w:t>
      </w:r>
      <w:r w:rsidR="00993DC1" w:rsidRPr="0015528F">
        <w:rPr>
          <w:rFonts w:ascii="Times New Roman" w:hAnsi="Times New Roman" w:cs="Times New Roman"/>
          <w:sz w:val="28"/>
          <w:szCs w:val="28"/>
        </w:rPr>
        <w:t>.</w:t>
      </w:r>
    </w:p>
    <w:p w:rsidR="00563B4A" w:rsidRPr="0015528F" w:rsidRDefault="00563B4A">
      <w:pPr>
        <w:rPr>
          <w:rFonts w:ascii="Times New Roman" w:hAnsi="Times New Roman" w:cs="Times New Roman"/>
          <w:sz w:val="28"/>
          <w:szCs w:val="28"/>
        </w:rPr>
      </w:pPr>
    </w:p>
    <w:p w:rsidR="00200228" w:rsidRDefault="00200228">
      <w:pPr>
        <w:rPr>
          <w:rFonts w:ascii="Times New Roman" w:hAnsi="Times New Roman" w:cs="Times New Roman"/>
          <w:sz w:val="28"/>
          <w:szCs w:val="28"/>
        </w:rPr>
      </w:pPr>
      <w:bookmarkStart w:id="16" w:name="sub_4"/>
      <w:bookmarkEnd w:id="15"/>
      <w:r w:rsidRPr="0015528F">
        <w:rPr>
          <w:rFonts w:ascii="Times New Roman" w:hAnsi="Times New Roman" w:cs="Times New Roman"/>
          <w:sz w:val="28"/>
          <w:szCs w:val="28"/>
        </w:rPr>
        <w:t>4. Настоящее решение</w:t>
      </w:r>
      <w:r w:rsidR="00993DC1" w:rsidRPr="0015528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bookmarkEnd w:id="16"/>
      <w:r w:rsidR="00156252">
        <w:rPr>
          <w:rFonts w:ascii="Times New Roman" w:hAnsi="Times New Roman" w:cs="Times New Roman"/>
          <w:sz w:val="28"/>
          <w:szCs w:val="28"/>
        </w:rPr>
        <w:t>с момента обнародования</w:t>
      </w:r>
      <w:r w:rsidR="00D57C94">
        <w:rPr>
          <w:rFonts w:ascii="Times New Roman" w:hAnsi="Times New Roman" w:cs="Times New Roman"/>
          <w:sz w:val="28"/>
          <w:szCs w:val="28"/>
        </w:rPr>
        <w:t xml:space="preserve"> в установленном порядке и подлежит размещению на официальном сайте му</w:t>
      </w:r>
      <w:r w:rsidR="007B177F">
        <w:rPr>
          <w:rFonts w:ascii="Times New Roman" w:hAnsi="Times New Roman" w:cs="Times New Roman"/>
          <w:sz w:val="28"/>
          <w:szCs w:val="28"/>
        </w:rPr>
        <w:t>ниципального образования Мамалае</w:t>
      </w:r>
      <w:r w:rsidR="00D57C94">
        <w:rPr>
          <w:rFonts w:ascii="Times New Roman" w:hAnsi="Times New Roman" w:cs="Times New Roman"/>
          <w:sz w:val="28"/>
          <w:szCs w:val="28"/>
        </w:rPr>
        <w:t>вский сельсовет</w:t>
      </w:r>
      <w:r w:rsidR="00156252">
        <w:rPr>
          <w:rFonts w:ascii="Times New Roman" w:hAnsi="Times New Roman" w:cs="Times New Roman"/>
          <w:sz w:val="28"/>
          <w:szCs w:val="28"/>
        </w:rPr>
        <w:t>.</w:t>
      </w:r>
    </w:p>
    <w:p w:rsidR="00156252" w:rsidRDefault="00156252">
      <w:pPr>
        <w:rPr>
          <w:rFonts w:ascii="Times New Roman" w:hAnsi="Times New Roman" w:cs="Times New Roman"/>
          <w:sz w:val="28"/>
          <w:szCs w:val="28"/>
        </w:rPr>
      </w:pPr>
    </w:p>
    <w:p w:rsidR="00156252" w:rsidRPr="0015528F" w:rsidRDefault="00156252">
      <w:pPr>
        <w:rPr>
          <w:rFonts w:ascii="Times New Roman" w:hAnsi="Times New Roman" w:cs="Times New Roman"/>
          <w:sz w:val="28"/>
          <w:szCs w:val="28"/>
        </w:rPr>
      </w:pPr>
    </w:p>
    <w:p w:rsidR="00200228" w:rsidRPr="0015528F" w:rsidRDefault="00993DC1" w:rsidP="004E27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sub_1000"/>
      <w:r w:rsidRPr="0015528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8B684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B177F">
        <w:rPr>
          <w:rFonts w:ascii="Times New Roman" w:hAnsi="Times New Roman" w:cs="Times New Roman"/>
          <w:sz w:val="28"/>
          <w:szCs w:val="28"/>
        </w:rPr>
        <w:t>В.В.Акашев</w:t>
      </w:r>
    </w:p>
    <w:p w:rsidR="00993DC1" w:rsidRPr="0015528F" w:rsidRDefault="00993DC1">
      <w:pPr>
        <w:rPr>
          <w:rFonts w:ascii="Times New Roman" w:hAnsi="Times New Roman" w:cs="Times New Roman"/>
          <w:sz w:val="28"/>
          <w:szCs w:val="28"/>
        </w:rPr>
      </w:pPr>
    </w:p>
    <w:p w:rsidR="00EC7922" w:rsidRPr="0015528F" w:rsidRDefault="00EC7922">
      <w:pPr>
        <w:rPr>
          <w:rFonts w:ascii="Times New Roman" w:hAnsi="Times New Roman" w:cs="Times New Roman"/>
          <w:sz w:val="28"/>
          <w:szCs w:val="28"/>
        </w:rPr>
      </w:pPr>
    </w:p>
    <w:p w:rsidR="00180DD9" w:rsidRDefault="00180DD9" w:rsidP="00180DD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15EE" w:rsidRDefault="00EC7922" w:rsidP="006F15EE">
      <w:pPr>
        <w:tabs>
          <w:tab w:val="left" w:pos="3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528F">
        <w:rPr>
          <w:rFonts w:ascii="Times New Roman" w:hAnsi="Times New Roman" w:cs="Times New Roman"/>
          <w:sz w:val="28"/>
          <w:szCs w:val="28"/>
        </w:rPr>
        <w:t>Разослано:</w:t>
      </w:r>
      <w:r w:rsidR="00D57C94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="00200228" w:rsidRPr="0015528F">
        <w:rPr>
          <w:rFonts w:ascii="Times New Roman" w:hAnsi="Times New Roman" w:cs="Times New Roman"/>
          <w:sz w:val="28"/>
          <w:szCs w:val="28"/>
        </w:rPr>
        <w:t xml:space="preserve">, </w:t>
      </w:r>
      <w:r w:rsidR="00D57C94" w:rsidRPr="0015528F">
        <w:rPr>
          <w:rFonts w:ascii="Times New Roman" w:hAnsi="Times New Roman" w:cs="Times New Roman"/>
          <w:sz w:val="28"/>
          <w:szCs w:val="28"/>
        </w:rPr>
        <w:t>постоянн</w:t>
      </w:r>
      <w:r w:rsidR="00D57C94">
        <w:rPr>
          <w:rFonts w:ascii="Times New Roman" w:hAnsi="Times New Roman" w:cs="Times New Roman"/>
          <w:sz w:val="28"/>
          <w:szCs w:val="28"/>
        </w:rPr>
        <w:t>ой комиссии</w:t>
      </w:r>
      <w:r w:rsidR="00D57C94" w:rsidRPr="0015528F">
        <w:rPr>
          <w:rFonts w:ascii="Times New Roman" w:hAnsi="Times New Roman" w:cs="Times New Roman"/>
          <w:sz w:val="28"/>
          <w:szCs w:val="28"/>
        </w:rPr>
        <w:t xml:space="preserve"> по</w:t>
      </w:r>
      <w:r w:rsidR="00D57C94">
        <w:rPr>
          <w:rFonts w:ascii="Times New Roman" w:hAnsi="Times New Roman" w:cs="Times New Roman"/>
          <w:sz w:val="28"/>
          <w:szCs w:val="28"/>
        </w:rPr>
        <w:t xml:space="preserve"> вопросам транспорта, энергетики, коммунальному обслуживанию населения, благоустройству и социальным вопросам,</w:t>
      </w:r>
      <w:r w:rsidR="00200228" w:rsidRPr="0015528F">
        <w:rPr>
          <w:rFonts w:ascii="Times New Roman" w:hAnsi="Times New Roman" w:cs="Times New Roman"/>
          <w:sz w:val="28"/>
          <w:szCs w:val="28"/>
        </w:rPr>
        <w:t xml:space="preserve"> прокурору.</w:t>
      </w:r>
      <w:bookmarkEnd w:id="17"/>
    </w:p>
    <w:p w:rsidR="006F15EE" w:rsidRDefault="006F15EE" w:rsidP="006F15EE">
      <w:pPr>
        <w:tabs>
          <w:tab w:val="left" w:pos="3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15EE" w:rsidRDefault="006F15EE" w:rsidP="006F15EE">
      <w:pPr>
        <w:tabs>
          <w:tab w:val="left" w:pos="3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15EE" w:rsidRDefault="006F15EE" w:rsidP="006F15EE">
      <w:pPr>
        <w:tabs>
          <w:tab w:val="left" w:pos="3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15EE" w:rsidRDefault="006F15EE" w:rsidP="006F15EE">
      <w:pPr>
        <w:tabs>
          <w:tab w:val="left" w:pos="3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15EE" w:rsidRDefault="006F15EE" w:rsidP="006F15EE">
      <w:pPr>
        <w:tabs>
          <w:tab w:val="left" w:pos="3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15EE" w:rsidRDefault="006F15EE" w:rsidP="006F15EE">
      <w:pPr>
        <w:tabs>
          <w:tab w:val="left" w:pos="3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15EE" w:rsidRDefault="006F15EE" w:rsidP="006F15EE">
      <w:pPr>
        <w:tabs>
          <w:tab w:val="left" w:pos="3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15EE" w:rsidRPr="00065D1F" w:rsidRDefault="006F15EE" w:rsidP="006F15EE">
      <w:pPr>
        <w:tabs>
          <w:tab w:val="left" w:pos="3860"/>
        </w:tabs>
        <w:jc w:val="center"/>
        <w:rPr>
          <w:szCs w:val="28"/>
        </w:rPr>
      </w:pPr>
      <w:r w:rsidRPr="00065D1F">
        <w:rPr>
          <w:szCs w:val="28"/>
        </w:rPr>
        <w:t xml:space="preserve"> АКТ</w:t>
      </w:r>
    </w:p>
    <w:p w:rsidR="006F15EE" w:rsidRPr="00065D1F" w:rsidRDefault="006F15EE" w:rsidP="006F15EE">
      <w:pPr>
        <w:tabs>
          <w:tab w:val="left" w:pos="3860"/>
        </w:tabs>
        <w:jc w:val="center"/>
        <w:rPr>
          <w:szCs w:val="28"/>
        </w:rPr>
      </w:pPr>
    </w:p>
    <w:p w:rsidR="006F15EE" w:rsidRPr="00065D1F" w:rsidRDefault="006F15EE" w:rsidP="006F15EE">
      <w:pPr>
        <w:ind w:firstLine="0"/>
        <w:jc w:val="center"/>
        <w:rPr>
          <w:szCs w:val="28"/>
        </w:rPr>
      </w:pPr>
      <w:r w:rsidRPr="00065D1F">
        <w:rPr>
          <w:szCs w:val="28"/>
        </w:rPr>
        <w:t xml:space="preserve">Об обнародовании решения   Совета депутатов МО Мамалаевский сельсовет Переволоцкого района Оренбургской области от  29 декабря 2014г № 104 </w:t>
      </w:r>
      <w:r w:rsidRPr="00065D1F">
        <w:rPr>
          <w:rFonts w:ascii="Times New Roman" w:hAnsi="Times New Roman" w:cs="Times New Roman"/>
          <w:sz w:val="28"/>
          <w:szCs w:val="28"/>
        </w:rPr>
        <w:t>О внесении изменений в решение  Совета  депутатов от 18.12. 2006г. № 59</w:t>
      </w:r>
      <w:r w:rsidRPr="00065D1F">
        <w:rPr>
          <w:szCs w:val="28"/>
        </w:rPr>
        <w:t xml:space="preserve">                                                                            </w:t>
      </w: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  <w:r w:rsidRPr="00065D1F">
        <w:rPr>
          <w:szCs w:val="28"/>
        </w:rPr>
        <w:t>с.Мамалаевка                                                                         29 декабря  2014г.</w:t>
      </w: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</w:p>
    <w:p w:rsidR="006F15EE" w:rsidRPr="00065D1F" w:rsidRDefault="006F15EE" w:rsidP="006F15EE">
      <w:pPr>
        <w:rPr>
          <w:szCs w:val="28"/>
        </w:rPr>
      </w:pPr>
      <w:r w:rsidRPr="00065D1F">
        <w:rPr>
          <w:szCs w:val="28"/>
        </w:rPr>
        <w:t xml:space="preserve">  Данный акт составлен главой муниципального образования Мамалаевского сельсовета Акашевым В.В. , специалистом администрации Мамалаевского сельсовета Якушиной Г.В., депутатом   МО Мамалаевского  сельсовета Чекуровой Г.А., о том, что 29 декабря 2014г в селе Мамалаевка в здании администрации Мамалаевского сельсовета: ул.Клубная 2\2</w:t>
      </w:r>
      <w:r w:rsidR="00EE7134">
        <w:rPr>
          <w:szCs w:val="28"/>
        </w:rPr>
        <w:t xml:space="preserve"> </w:t>
      </w:r>
      <w:r w:rsidRPr="00065D1F">
        <w:rPr>
          <w:szCs w:val="28"/>
        </w:rPr>
        <w:t xml:space="preserve">;Мамалаевский ФАП: ул.Урожайная №9,здание Капитоновской </w:t>
      </w:r>
      <w:r w:rsidR="00563B4A">
        <w:rPr>
          <w:szCs w:val="28"/>
        </w:rPr>
        <w:t xml:space="preserve">библиотеки:улица Школьная №17 </w:t>
      </w:r>
      <w:r w:rsidRPr="00065D1F">
        <w:rPr>
          <w:szCs w:val="28"/>
        </w:rPr>
        <w:t xml:space="preserve"> ,   было обнародовано решение от </w:t>
      </w:r>
    </w:p>
    <w:p w:rsidR="006F15EE" w:rsidRPr="00065D1F" w:rsidRDefault="006F15EE" w:rsidP="006F15EE">
      <w:pPr>
        <w:ind w:firstLine="0"/>
        <w:rPr>
          <w:szCs w:val="28"/>
        </w:rPr>
      </w:pPr>
      <w:r w:rsidRPr="00065D1F">
        <w:rPr>
          <w:szCs w:val="28"/>
        </w:rPr>
        <w:t xml:space="preserve">  29 декабря 2014г № 104 </w:t>
      </w:r>
      <w:r w:rsidRPr="00065D1F">
        <w:rPr>
          <w:rFonts w:ascii="Times New Roman" w:hAnsi="Times New Roman" w:cs="Times New Roman"/>
          <w:sz w:val="28"/>
          <w:szCs w:val="28"/>
        </w:rPr>
        <w:t>О внесении изменений в решение  Совета  депутатов от 18.12. 2006г. № 59</w:t>
      </w:r>
      <w:r w:rsidRPr="00065D1F">
        <w:rPr>
          <w:szCs w:val="28"/>
        </w:rPr>
        <w:t xml:space="preserve">                                                                            </w:t>
      </w: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  <w:r w:rsidRPr="00065D1F">
        <w:rPr>
          <w:szCs w:val="28"/>
        </w:rPr>
        <w:t xml:space="preserve">       Акт составлен в присутствии:</w:t>
      </w: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  <w:r w:rsidRPr="00065D1F">
        <w:rPr>
          <w:szCs w:val="28"/>
        </w:rPr>
        <w:t>Главы администрации Мамалаевского сельсовета Акашева В.В.</w:t>
      </w: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  <w:r w:rsidRPr="00065D1F">
        <w:rPr>
          <w:szCs w:val="28"/>
        </w:rPr>
        <w:t>Специалиста администрации Мамалаевского сельсовета Якушиной Г.В.</w:t>
      </w: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  <w:r w:rsidRPr="00065D1F">
        <w:rPr>
          <w:szCs w:val="28"/>
        </w:rPr>
        <w:t>Депутата МО Мамалаевский сельсовет Чекуровой Г.А.</w:t>
      </w: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  <w:r w:rsidRPr="00065D1F">
        <w:rPr>
          <w:szCs w:val="28"/>
        </w:rPr>
        <w:t>Подписи составивших акт:</w:t>
      </w: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  <w:r w:rsidRPr="00065D1F">
        <w:rPr>
          <w:szCs w:val="28"/>
        </w:rPr>
        <w:t xml:space="preserve">                 _______________________________Акашев В.В.</w:t>
      </w: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  <w:r w:rsidRPr="00065D1F">
        <w:rPr>
          <w:szCs w:val="28"/>
        </w:rPr>
        <w:t xml:space="preserve">                 _______________________________Якушина Г.В.</w:t>
      </w:r>
    </w:p>
    <w:p w:rsidR="006F15EE" w:rsidRPr="00065D1F" w:rsidRDefault="006F15EE" w:rsidP="006F15EE">
      <w:pPr>
        <w:tabs>
          <w:tab w:val="left" w:pos="3860"/>
        </w:tabs>
        <w:rPr>
          <w:szCs w:val="28"/>
        </w:rPr>
      </w:pPr>
      <w:r w:rsidRPr="00065D1F">
        <w:rPr>
          <w:szCs w:val="28"/>
        </w:rPr>
        <w:t xml:space="preserve">                 _______________________________Чекурова Г.А.</w:t>
      </w:r>
    </w:p>
    <w:p w:rsidR="006F15EE" w:rsidRPr="00065D1F" w:rsidRDefault="006F15EE" w:rsidP="006F15EE">
      <w:pPr>
        <w:rPr>
          <w:szCs w:val="28"/>
        </w:rPr>
      </w:pPr>
    </w:p>
    <w:p w:rsidR="006F15EE" w:rsidRPr="00065D1F" w:rsidRDefault="006F15EE" w:rsidP="006F15EE">
      <w:pPr>
        <w:ind w:left="120"/>
        <w:jc w:val="center"/>
        <w:rPr>
          <w:szCs w:val="28"/>
        </w:rPr>
      </w:pPr>
    </w:p>
    <w:p w:rsidR="006F15EE" w:rsidRPr="00065D1F" w:rsidRDefault="006F15EE" w:rsidP="006F15EE">
      <w:pPr>
        <w:ind w:left="120"/>
        <w:jc w:val="center"/>
        <w:rPr>
          <w:szCs w:val="28"/>
        </w:rPr>
      </w:pPr>
    </w:p>
    <w:p w:rsidR="006F15EE" w:rsidRPr="00065D1F" w:rsidRDefault="006F15EE" w:rsidP="006F15EE">
      <w:pPr>
        <w:ind w:left="120"/>
        <w:jc w:val="center"/>
        <w:rPr>
          <w:szCs w:val="28"/>
        </w:rPr>
      </w:pPr>
    </w:p>
    <w:p w:rsidR="006F15EE" w:rsidRPr="00065D1F" w:rsidRDefault="006F15EE" w:rsidP="006F15EE">
      <w:pPr>
        <w:ind w:left="120"/>
        <w:jc w:val="center"/>
        <w:rPr>
          <w:szCs w:val="28"/>
        </w:rPr>
      </w:pPr>
    </w:p>
    <w:p w:rsidR="006F15EE" w:rsidRPr="00065D1F" w:rsidRDefault="006F15EE" w:rsidP="006F15EE">
      <w:pPr>
        <w:ind w:left="120"/>
        <w:jc w:val="center"/>
        <w:rPr>
          <w:szCs w:val="28"/>
        </w:rPr>
      </w:pPr>
    </w:p>
    <w:p w:rsidR="006F15EE" w:rsidRPr="00065D1F" w:rsidRDefault="006F15EE" w:rsidP="006F15EE">
      <w:pPr>
        <w:ind w:left="120"/>
        <w:jc w:val="center"/>
        <w:rPr>
          <w:szCs w:val="28"/>
        </w:rPr>
      </w:pPr>
    </w:p>
    <w:p w:rsidR="006F15EE" w:rsidRPr="00065D1F" w:rsidRDefault="006F15EE" w:rsidP="006F15EE">
      <w:pPr>
        <w:ind w:left="120"/>
        <w:jc w:val="center"/>
        <w:rPr>
          <w:szCs w:val="28"/>
        </w:rPr>
      </w:pPr>
    </w:p>
    <w:p w:rsidR="006F15EE" w:rsidRDefault="006F15EE" w:rsidP="006F15EE">
      <w:pPr>
        <w:ind w:left="120"/>
        <w:jc w:val="center"/>
        <w:rPr>
          <w:szCs w:val="28"/>
        </w:rPr>
      </w:pPr>
    </w:p>
    <w:p w:rsidR="006F15EE" w:rsidRDefault="006F15EE" w:rsidP="006F15EE">
      <w:pPr>
        <w:ind w:left="120"/>
        <w:jc w:val="center"/>
        <w:rPr>
          <w:szCs w:val="28"/>
        </w:rPr>
      </w:pPr>
    </w:p>
    <w:p w:rsidR="006F15EE" w:rsidRDefault="006F15EE" w:rsidP="006F15EE">
      <w:pPr>
        <w:ind w:left="120"/>
        <w:jc w:val="center"/>
        <w:rPr>
          <w:szCs w:val="28"/>
        </w:rPr>
      </w:pPr>
    </w:p>
    <w:p w:rsidR="006F15EE" w:rsidRDefault="006F15EE" w:rsidP="006F15EE">
      <w:pPr>
        <w:ind w:left="120"/>
        <w:jc w:val="center"/>
        <w:rPr>
          <w:szCs w:val="28"/>
        </w:rPr>
      </w:pPr>
    </w:p>
    <w:p w:rsidR="006F15EE" w:rsidRDefault="006F15EE" w:rsidP="006F15EE">
      <w:pPr>
        <w:ind w:left="120"/>
        <w:jc w:val="center"/>
        <w:rPr>
          <w:szCs w:val="28"/>
        </w:rPr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Default="006F15EE" w:rsidP="006F15EE">
      <w:pPr>
        <w:ind w:right="275"/>
      </w:pPr>
    </w:p>
    <w:p w:rsidR="006F15EE" w:rsidRPr="006F15EE" w:rsidRDefault="006F15EE" w:rsidP="006F15EE">
      <w:pPr>
        <w:ind w:left="120"/>
        <w:jc w:val="center"/>
        <w:rPr>
          <w:b/>
          <w:szCs w:val="28"/>
        </w:rPr>
      </w:pPr>
    </w:p>
    <w:p w:rsidR="006F15EE" w:rsidRDefault="006F15EE" w:rsidP="006F15EE">
      <w:pPr>
        <w:ind w:left="120"/>
        <w:jc w:val="center"/>
      </w:pPr>
      <w:r>
        <w:rPr>
          <w:szCs w:val="28"/>
        </w:rPr>
        <w:t>СПРАВКА</w:t>
      </w:r>
    </w:p>
    <w:p w:rsidR="006F15EE" w:rsidRDefault="006F15EE" w:rsidP="006F15EE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color w:val="30303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303030"/>
          <w:spacing w:val="-2"/>
          <w:sz w:val="28"/>
          <w:szCs w:val="28"/>
        </w:rPr>
        <w:t xml:space="preserve">                                        </w:t>
      </w:r>
      <w:r w:rsidR="00065D1F">
        <w:rPr>
          <w:rFonts w:ascii="Times New Roman" w:hAnsi="Times New Roman" w:cs="Times New Roman"/>
          <w:color w:val="303030"/>
          <w:spacing w:val="-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303030"/>
          <w:spacing w:val="-2"/>
          <w:sz w:val="28"/>
          <w:szCs w:val="28"/>
        </w:rPr>
        <w:t>об обнародовании</w:t>
      </w:r>
    </w:p>
    <w:p w:rsidR="006F15EE" w:rsidRDefault="006F15EE" w:rsidP="006F15EE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</w:pPr>
    </w:p>
    <w:p w:rsidR="006F15EE" w:rsidRPr="0053441C" w:rsidRDefault="006F15EE" w:rsidP="006F15EE">
      <w:pPr>
        <w:rPr>
          <w:szCs w:val="28"/>
        </w:rPr>
      </w:pPr>
      <w:r>
        <w:rPr>
          <w:b/>
          <w:bCs/>
          <w:color w:val="313131"/>
          <w:spacing w:val="-1"/>
          <w:szCs w:val="28"/>
        </w:rPr>
        <w:t xml:space="preserve"> </w:t>
      </w:r>
      <w:r>
        <w:rPr>
          <w:color w:val="313131"/>
          <w:spacing w:val="-1"/>
          <w:szCs w:val="28"/>
        </w:rPr>
        <w:t xml:space="preserve">решение совета депутатов Мамалаевского </w:t>
      </w:r>
      <w:r>
        <w:rPr>
          <w:color w:val="313131"/>
          <w:spacing w:val="-2"/>
          <w:szCs w:val="28"/>
        </w:rPr>
        <w:t>сельсовета Переволоцкого района Оренбургской области</w:t>
      </w:r>
      <w:r w:rsidRPr="00D36025">
        <w:rPr>
          <w:szCs w:val="28"/>
        </w:rPr>
        <w:t xml:space="preserve"> </w:t>
      </w:r>
      <w:r w:rsidR="00065D1F" w:rsidRPr="00065D1F">
        <w:rPr>
          <w:szCs w:val="28"/>
        </w:rPr>
        <w:t xml:space="preserve">от  29 декабря 2014г № 104 </w:t>
      </w:r>
      <w:r w:rsidR="00065D1F" w:rsidRPr="00065D1F">
        <w:rPr>
          <w:rFonts w:ascii="Times New Roman" w:hAnsi="Times New Roman" w:cs="Times New Roman"/>
          <w:sz w:val="28"/>
          <w:szCs w:val="28"/>
        </w:rPr>
        <w:t>О внесении изменений в решение  Совета  депутатов от 18.12. 2006г. № 59</w:t>
      </w:r>
      <w:r w:rsidR="00065D1F" w:rsidRPr="00065D1F">
        <w:rPr>
          <w:szCs w:val="28"/>
        </w:rPr>
        <w:t xml:space="preserve">                                                                            </w:t>
      </w:r>
    </w:p>
    <w:p w:rsidR="006F15EE" w:rsidRPr="006B01CA" w:rsidRDefault="006F15EE" w:rsidP="006F15EE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sz w:val="28"/>
          <w:szCs w:val="28"/>
        </w:rPr>
      </w:pPr>
      <w:r w:rsidRPr="006B01CA"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 </w:t>
      </w:r>
    </w:p>
    <w:p w:rsidR="006B01CA" w:rsidRPr="006B01CA" w:rsidRDefault="006F15EE" w:rsidP="006B01CA">
      <w:pPr>
        <w:shd w:val="clear" w:color="auto" w:fill="FFFFFF"/>
        <w:spacing w:line="365" w:lineRule="exact"/>
        <w:ind w:left="993" w:hanging="873"/>
        <w:rPr>
          <w:rFonts w:ascii="Times New Roman" w:hAnsi="Times New Roman" w:cs="Times New Roman"/>
          <w:color w:val="303030"/>
          <w:spacing w:val="-1"/>
          <w:sz w:val="28"/>
          <w:szCs w:val="28"/>
        </w:rPr>
      </w:pPr>
      <w:r w:rsidRPr="006B01CA"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  <w:t xml:space="preserve">              </w:t>
      </w:r>
      <w:r w:rsidRPr="006B01CA">
        <w:rPr>
          <w:rFonts w:ascii="Times New Roman" w:hAnsi="Times New Roman" w:cs="Times New Roman"/>
          <w:color w:val="303030"/>
          <w:spacing w:val="-2"/>
          <w:sz w:val="28"/>
          <w:szCs w:val="28"/>
        </w:rPr>
        <w:t>обнародовано в соответствии с Положением «О порядке</w:t>
      </w:r>
      <w:r w:rsidR="00A53408" w:rsidRPr="006B01CA">
        <w:rPr>
          <w:rFonts w:ascii="Times New Roman" w:hAnsi="Times New Roman" w:cs="Times New Roman"/>
          <w:color w:val="303030"/>
          <w:spacing w:val="-2"/>
          <w:sz w:val="28"/>
          <w:szCs w:val="28"/>
        </w:rPr>
        <w:t xml:space="preserve"> официального опубликования </w:t>
      </w:r>
      <w:r w:rsidRPr="006B01CA">
        <w:rPr>
          <w:rFonts w:ascii="Times New Roman" w:hAnsi="Times New Roman" w:cs="Times New Roman"/>
          <w:color w:val="303030"/>
          <w:spacing w:val="-2"/>
          <w:sz w:val="28"/>
          <w:szCs w:val="28"/>
        </w:rPr>
        <w:t xml:space="preserve"> </w:t>
      </w:r>
      <w:r w:rsidR="00A53408" w:rsidRPr="006B01CA">
        <w:rPr>
          <w:rFonts w:ascii="Times New Roman" w:hAnsi="Times New Roman" w:cs="Times New Roman"/>
          <w:color w:val="303030"/>
          <w:spacing w:val="-2"/>
          <w:sz w:val="28"/>
          <w:szCs w:val="28"/>
        </w:rPr>
        <w:t>(</w:t>
      </w:r>
      <w:r w:rsidRPr="006B01CA">
        <w:rPr>
          <w:rFonts w:ascii="Times New Roman" w:hAnsi="Times New Roman" w:cs="Times New Roman"/>
          <w:color w:val="303030"/>
          <w:spacing w:val="-2"/>
          <w:sz w:val="28"/>
          <w:szCs w:val="28"/>
        </w:rPr>
        <w:t>обнародования</w:t>
      </w:r>
      <w:r w:rsidR="00A53408" w:rsidRPr="006B01CA">
        <w:rPr>
          <w:rFonts w:ascii="Times New Roman" w:hAnsi="Times New Roman" w:cs="Times New Roman"/>
          <w:color w:val="303030"/>
          <w:spacing w:val="-2"/>
          <w:sz w:val="28"/>
          <w:szCs w:val="28"/>
        </w:rPr>
        <w:t>) нормативных правовых актов органов местного самоуправления муниципального образования Мамалаевский сельсовет Переволоцкого района Оренбургской области</w:t>
      </w:r>
      <w:r w:rsidRPr="006B01CA">
        <w:rPr>
          <w:rFonts w:ascii="Times New Roman" w:hAnsi="Times New Roman" w:cs="Times New Roman"/>
          <w:color w:val="303030"/>
          <w:spacing w:val="-2"/>
          <w:sz w:val="28"/>
          <w:szCs w:val="28"/>
        </w:rPr>
        <w:t xml:space="preserve">, </w:t>
      </w:r>
      <w:r w:rsidRPr="006B01CA">
        <w:rPr>
          <w:rFonts w:ascii="Times New Roman" w:hAnsi="Times New Roman" w:cs="Times New Roman"/>
          <w:color w:val="303030"/>
          <w:spacing w:val="17"/>
          <w:sz w:val="28"/>
          <w:szCs w:val="28"/>
        </w:rPr>
        <w:t xml:space="preserve">утвержденным </w:t>
      </w:r>
      <w:r w:rsidRPr="006B01CA">
        <w:rPr>
          <w:rFonts w:ascii="Times New Roman" w:hAnsi="Times New Roman" w:cs="Times New Roman"/>
          <w:color w:val="303030"/>
          <w:spacing w:val="-1"/>
          <w:sz w:val="28"/>
          <w:szCs w:val="28"/>
        </w:rPr>
        <w:t>решением совета депутатов муниципального образования Мамалаевский сельсовет Переволоцкого района Ор</w:t>
      </w:r>
      <w:r w:rsidR="00065D1F" w:rsidRPr="006B01CA">
        <w:rPr>
          <w:rFonts w:ascii="Times New Roman" w:hAnsi="Times New Roman" w:cs="Times New Roman"/>
          <w:color w:val="303030"/>
          <w:spacing w:val="-1"/>
          <w:sz w:val="28"/>
          <w:szCs w:val="28"/>
        </w:rPr>
        <w:t>енбургской области от 29.12.2014 года № 107 в следующих</w:t>
      </w:r>
      <w:r w:rsidRPr="006B01CA">
        <w:rPr>
          <w:rFonts w:ascii="Times New Roman" w:hAnsi="Times New Roman" w:cs="Times New Roman"/>
          <w:color w:val="303030"/>
          <w:spacing w:val="-1"/>
          <w:sz w:val="28"/>
          <w:szCs w:val="28"/>
        </w:rPr>
        <w:t xml:space="preserve"> местах: </w:t>
      </w:r>
      <w:r w:rsidR="006B01CA" w:rsidRPr="006B01CA">
        <w:rPr>
          <w:rFonts w:ascii="Times New Roman" w:hAnsi="Times New Roman" w:cs="Times New Roman"/>
          <w:color w:val="303030"/>
          <w:spacing w:val="-1"/>
          <w:sz w:val="28"/>
          <w:szCs w:val="28"/>
        </w:rPr>
        <w:t>информационные стенды,расположенные в населенных пунктах Мамалаевского сельсовета:</w:t>
      </w:r>
      <w:r w:rsidR="006B01CA">
        <w:rPr>
          <w:rFonts w:ascii="Times New Roman" w:hAnsi="Times New Roman" w:cs="Times New Roman"/>
          <w:sz w:val="28"/>
          <w:szCs w:val="28"/>
        </w:rPr>
        <w:t>с.</w:t>
      </w:r>
      <w:r w:rsidRPr="006B01CA">
        <w:rPr>
          <w:rFonts w:ascii="Times New Roman" w:hAnsi="Times New Roman" w:cs="Times New Roman"/>
          <w:sz w:val="28"/>
          <w:szCs w:val="28"/>
        </w:rPr>
        <w:t>Мамал</w:t>
      </w:r>
      <w:r w:rsidR="004C0C9A" w:rsidRPr="006B01CA">
        <w:rPr>
          <w:rFonts w:ascii="Times New Roman" w:hAnsi="Times New Roman" w:cs="Times New Roman"/>
          <w:sz w:val="28"/>
          <w:szCs w:val="28"/>
        </w:rPr>
        <w:t>аевка ,</w:t>
      </w:r>
      <w:r w:rsidRPr="006B01CA">
        <w:rPr>
          <w:rFonts w:ascii="Times New Roman" w:hAnsi="Times New Roman" w:cs="Times New Roman"/>
          <w:sz w:val="28"/>
          <w:szCs w:val="28"/>
        </w:rPr>
        <w:t xml:space="preserve"> ул. Клубная,2\2, </w:t>
      </w:r>
      <w:r w:rsidR="004C0C9A" w:rsidRPr="006B01CA">
        <w:rPr>
          <w:rFonts w:ascii="Times New Roman" w:hAnsi="Times New Roman" w:cs="Times New Roman"/>
          <w:sz w:val="28"/>
          <w:szCs w:val="28"/>
        </w:rPr>
        <w:t>(здание Мамалаевской</w:t>
      </w:r>
      <w:r w:rsidR="006B01CA" w:rsidRPr="006B01CA">
        <w:rPr>
          <w:rFonts w:ascii="Times New Roman" w:hAnsi="Times New Roman" w:cs="Times New Roman"/>
          <w:sz w:val="28"/>
          <w:szCs w:val="28"/>
        </w:rPr>
        <w:t xml:space="preserve"> </w:t>
      </w:r>
      <w:r w:rsidR="006B01CA">
        <w:rPr>
          <w:rFonts w:ascii="Times New Roman" w:hAnsi="Times New Roman" w:cs="Times New Roman"/>
          <w:sz w:val="28"/>
          <w:szCs w:val="28"/>
        </w:rPr>
        <w:t xml:space="preserve">библиотеки);       </w:t>
      </w:r>
      <w:r w:rsidR="006B01CA" w:rsidRPr="006B01C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B01CA" w:rsidRDefault="006B01CA" w:rsidP="006B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C9A" w:rsidRPr="006B01CA">
        <w:rPr>
          <w:rFonts w:ascii="Times New Roman" w:hAnsi="Times New Roman" w:cs="Times New Roman"/>
          <w:sz w:val="28"/>
          <w:szCs w:val="28"/>
        </w:rPr>
        <w:t xml:space="preserve">с.Мамалаевка, </w:t>
      </w:r>
      <w:r w:rsidR="006F15EE" w:rsidRPr="006B01CA">
        <w:rPr>
          <w:rFonts w:ascii="Times New Roman" w:hAnsi="Times New Roman" w:cs="Times New Roman"/>
          <w:sz w:val="28"/>
          <w:szCs w:val="28"/>
        </w:rPr>
        <w:t xml:space="preserve"> улица Урожайная,9 </w:t>
      </w:r>
      <w:r>
        <w:rPr>
          <w:rFonts w:ascii="Times New Roman" w:hAnsi="Times New Roman" w:cs="Times New Roman"/>
          <w:sz w:val="28"/>
          <w:szCs w:val="28"/>
        </w:rPr>
        <w:t>(здание ФАПа);</w:t>
      </w:r>
    </w:p>
    <w:p w:rsidR="006F15EE" w:rsidRPr="006B01CA" w:rsidRDefault="006B01CA" w:rsidP="006B01CA">
      <w:pPr>
        <w:rPr>
          <w:rFonts w:ascii="Times New Roman" w:hAnsi="Times New Roman" w:cs="Times New Roman"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15EE" w:rsidRPr="006B01CA">
        <w:rPr>
          <w:rFonts w:ascii="Times New Roman" w:hAnsi="Times New Roman" w:cs="Times New Roman"/>
          <w:sz w:val="28"/>
          <w:szCs w:val="28"/>
        </w:rPr>
        <w:t xml:space="preserve"> с.К</w:t>
      </w:r>
      <w:r w:rsidR="004C0C9A" w:rsidRPr="006B01CA">
        <w:rPr>
          <w:rFonts w:ascii="Times New Roman" w:hAnsi="Times New Roman" w:cs="Times New Roman"/>
          <w:sz w:val="28"/>
          <w:szCs w:val="28"/>
        </w:rPr>
        <w:t>апитоновка, улица Школьная, 17 (помещение библиотеки).</w:t>
      </w:r>
    </w:p>
    <w:p w:rsidR="006F15EE" w:rsidRPr="006B01CA" w:rsidRDefault="006F15EE" w:rsidP="006B01CA">
      <w:pPr>
        <w:shd w:val="clear" w:color="auto" w:fill="FFFFFF"/>
        <w:spacing w:line="365" w:lineRule="exact"/>
        <w:ind w:left="993" w:hanging="873"/>
        <w:rPr>
          <w:rFonts w:ascii="Times New Roman" w:hAnsi="Times New Roman" w:cs="Times New Roman"/>
          <w:color w:val="303030"/>
          <w:spacing w:val="32"/>
          <w:sz w:val="28"/>
          <w:szCs w:val="28"/>
        </w:rPr>
      </w:pPr>
    </w:p>
    <w:p w:rsidR="006F15EE" w:rsidRPr="006B01CA" w:rsidRDefault="006F15EE" w:rsidP="006B01CA">
      <w:pPr>
        <w:shd w:val="clear" w:color="auto" w:fill="FFFFFF"/>
        <w:spacing w:line="365" w:lineRule="exact"/>
        <w:ind w:left="993" w:hanging="873"/>
        <w:rPr>
          <w:rFonts w:ascii="Times New Roman" w:hAnsi="Times New Roman" w:cs="Times New Roman"/>
          <w:szCs w:val="28"/>
        </w:rPr>
      </w:pPr>
    </w:p>
    <w:p w:rsidR="006F15EE" w:rsidRDefault="006F15EE" w:rsidP="006F15EE">
      <w:pPr>
        <w:pStyle w:val="affc"/>
        <w:rPr>
          <w:sz w:val="28"/>
          <w:szCs w:val="28"/>
        </w:rPr>
      </w:pPr>
      <w:r>
        <w:rPr>
          <w:sz w:val="28"/>
          <w:szCs w:val="28"/>
        </w:rPr>
        <w:t xml:space="preserve">               Дата обнародования –            </w:t>
      </w:r>
      <w:r w:rsidR="00AF5EBA">
        <w:rPr>
          <w:sz w:val="28"/>
          <w:szCs w:val="28"/>
        </w:rPr>
        <w:t xml:space="preserve">                      29декабря </w:t>
      </w:r>
      <w:r>
        <w:rPr>
          <w:sz w:val="28"/>
          <w:szCs w:val="28"/>
        </w:rPr>
        <w:t>2014 года</w:t>
      </w:r>
    </w:p>
    <w:p w:rsidR="006F15EE" w:rsidRDefault="006F15EE" w:rsidP="006B01CA">
      <w:pPr>
        <w:pStyle w:val="affc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Период обнародования с  </w:t>
      </w:r>
      <w:r w:rsidR="00AF5EBA">
        <w:rPr>
          <w:sz w:val="28"/>
          <w:szCs w:val="28"/>
        </w:rPr>
        <w:t xml:space="preserve">                          </w:t>
      </w:r>
      <w:r w:rsidR="007A2432">
        <w:rPr>
          <w:sz w:val="28"/>
          <w:szCs w:val="28"/>
        </w:rPr>
        <w:t xml:space="preserve">    </w:t>
      </w:r>
      <w:r w:rsidR="00AF5EBA">
        <w:rPr>
          <w:sz w:val="28"/>
          <w:szCs w:val="28"/>
        </w:rPr>
        <w:t xml:space="preserve"> 29.12.2014 г. по 07.01.2015</w:t>
      </w:r>
      <w:r>
        <w:rPr>
          <w:sz w:val="28"/>
          <w:szCs w:val="28"/>
        </w:rPr>
        <w:t xml:space="preserve">г  </w:t>
      </w:r>
    </w:p>
    <w:p w:rsidR="006F15EE" w:rsidRDefault="006F15EE" w:rsidP="006F15EE">
      <w:pPr>
        <w:pStyle w:val="affc"/>
        <w:rPr>
          <w:sz w:val="28"/>
          <w:szCs w:val="28"/>
        </w:rPr>
      </w:pPr>
    </w:p>
    <w:p w:rsidR="006F15EE" w:rsidRDefault="006F15EE" w:rsidP="006F15EE">
      <w:pPr>
        <w:pStyle w:val="affc"/>
        <w:rPr>
          <w:sz w:val="28"/>
          <w:szCs w:val="28"/>
        </w:rPr>
      </w:pPr>
    </w:p>
    <w:p w:rsidR="006F15EE" w:rsidRDefault="006F15EE" w:rsidP="006F15EE">
      <w:pPr>
        <w:pStyle w:val="affc"/>
        <w:rPr>
          <w:sz w:val="28"/>
          <w:szCs w:val="28"/>
        </w:rPr>
      </w:pPr>
    </w:p>
    <w:p w:rsidR="006F15EE" w:rsidRDefault="006F15EE" w:rsidP="006F15EE">
      <w:pPr>
        <w:pStyle w:val="affc"/>
        <w:rPr>
          <w:sz w:val="28"/>
          <w:szCs w:val="28"/>
        </w:rPr>
      </w:pPr>
    </w:p>
    <w:p w:rsidR="006F15EE" w:rsidRDefault="006F15EE" w:rsidP="006F15EE">
      <w:pPr>
        <w:pStyle w:val="affc"/>
        <w:rPr>
          <w:sz w:val="28"/>
          <w:szCs w:val="28"/>
        </w:rPr>
      </w:pPr>
      <w:r>
        <w:rPr>
          <w:sz w:val="28"/>
          <w:szCs w:val="28"/>
        </w:rPr>
        <w:t xml:space="preserve">                Специалист  1 категории :                                           Г.В.Якушина.</w:t>
      </w:r>
    </w:p>
    <w:p w:rsidR="006F15EE" w:rsidRDefault="006F15EE" w:rsidP="006F15EE">
      <w:pPr>
        <w:pStyle w:val="affc"/>
        <w:rPr>
          <w:sz w:val="28"/>
          <w:szCs w:val="28"/>
        </w:rPr>
      </w:pPr>
    </w:p>
    <w:p w:rsidR="006F15EE" w:rsidRDefault="006F15EE" w:rsidP="006F15EE">
      <w:pPr>
        <w:pStyle w:val="affc"/>
        <w:rPr>
          <w:sz w:val="28"/>
          <w:szCs w:val="28"/>
        </w:rPr>
      </w:pPr>
    </w:p>
    <w:p w:rsidR="006F15EE" w:rsidRDefault="006F15EE" w:rsidP="006F15EE"/>
    <w:p w:rsidR="006F15EE" w:rsidRDefault="006F15EE" w:rsidP="006F15EE">
      <w:pPr>
        <w:jc w:val="center"/>
        <w:rPr>
          <w:b/>
        </w:rPr>
      </w:pPr>
    </w:p>
    <w:p w:rsidR="006F15EE" w:rsidRDefault="006F15EE" w:rsidP="006F15EE">
      <w:pPr>
        <w:jc w:val="center"/>
        <w:rPr>
          <w:b/>
        </w:rPr>
      </w:pPr>
    </w:p>
    <w:p w:rsidR="006F15EE" w:rsidRDefault="006F15EE" w:rsidP="006F15EE">
      <w:pPr>
        <w:jc w:val="center"/>
        <w:rPr>
          <w:b/>
        </w:rPr>
      </w:pPr>
    </w:p>
    <w:p w:rsidR="006F15EE" w:rsidRDefault="006F15EE" w:rsidP="006F15EE">
      <w:pPr>
        <w:jc w:val="center"/>
        <w:rPr>
          <w:b/>
        </w:rPr>
      </w:pPr>
    </w:p>
    <w:p w:rsidR="006F15EE" w:rsidRDefault="006F15EE" w:rsidP="006F15EE">
      <w:pPr>
        <w:jc w:val="center"/>
        <w:rPr>
          <w:b/>
        </w:rPr>
      </w:pPr>
    </w:p>
    <w:p w:rsidR="006F15EE" w:rsidRDefault="006F15EE" w:rsidP="006F15EE">
      <w:pPr>
        <w:ind w:right="275"/>
      </w:pPr>
    </w:p>
    <w:p w:rsidR="006C3A48" w:rsidRPr="0015528F" w:rsidRDefault="006C3A48" w:rsidP="0062144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C3A48" w:rsidRPr="0015528F" w:rsidSect="006C3A48">
      <w:pgSz w:w="11906" w:h="16838"/>
      <w:pgMar w:top="709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4313"/>
    <w:multiLevelType w:val="hybridMultilevel"/>
    <w:tmpl w:val="48B6E3B4"/>
    <w:lvl w:ilvl="0" w:tplc="FA484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A708D"/>
    <w:rsid w:val="00000639"/>
    <w:rsid w:val="00000F17"/>
    <w:rsid w:val="00020CAA"/>
    <w:rsid w:val="00053D40"/>
    <w:rsid w:val="00065D1F"/>
    <w:rsid w:val="000672B0"/>
    <w:rsid w:val="00090D67"/>
    <w:rsid w:val="00097D26"/>
    <w:rsid w:val="000C2E55"/>
    <w:rsid w:val="000D6E1F"/>
    <w:rsid w:val="00126D6A"/>
    <w:rsid w:val="00153396"/>
    <w:rsid w:val="00154012"/>
    <w:rsid w:val="0015528F"/>
    <w:rsid w:val="00156252"/>
    <w:rsid w:val="00180DD9"/>
    <w:rsid w:val="001A341F"/>
    <w:rsid w:val="001B47C7"/>
    <w:rsid w:val="001C7BB0"/>
    <w:rsid w:val="001D62E6"/>
    <w:rsid w:val="00200228"/>
    <w:rsid w:val="00230B77"/>
    <w:rsid w:val="00262B44"/>
    <w:rsid w:val="00281C83"/>
    <w:rsid w:val="00285FD2"/>
    <w:rsid w:val="002B4310"/>
    <w:rsid w:val="002D2F0E"/>
    <w:rsid w:val="002D4237"/>
    <w:rsid w:val="002F4873"/>
    <w:rsid w:val="003108A6"/>
    <w:rsid w:val="00314E89"/>
    <w:rsid w:val="00352D7D"/>
    <w:rsid w:val="00365ABB"/>
    <w:rsid w:val="00392513"/>
    <w:rsid w:val="003C6063"/>
    <w:rsid w:val="003D6FD3"/>
    <w:rsid w:val="00400C8D"/>
    <w:rsid w:val="00405638"/>
    <w:rsid w:val="0041330B"/>
    <w:rsid w:val="004505BE"/>
    <w:rsid w:val="004A7BEC"/>
    <w:rsid w:val="004B15B6"/>
    <w:rsid w:val="004C0C9A"/>
    <w:rsid w:val="004E006C"/>
    <w:rsid w:val="004E27A5"/>
    <w:rsid w:val="00563B4A"/>
    <w:rsid w:val="0057459C"/>
    <w:rsid w:val="005803C4"/>
    <w:rsid w:val="005A1851"/>
    <w:rsid w:val="005C170C"/>
    <w:rsid w:val="0061163E"/>
    <w:rsid w:val="0062144E"/>
    <w:rsid w:val="00654523"/>
    <w:rsid w:val="00680AE2"/>
    <w:rsid w:val="0068780B"/>
    <w:rsid w:val="006B01CA"/>
    <w:rsid w:val="006C33E1"/>
    <w:rsid w:val="006C3A48"/>
    <w:rsid w:val="006E0940"/>
    <w:rsid w:val="006F15EE"/>
    <w:rsid w:val="006F6C47"/>
    <w:rsid w:val="00706D68"/>
    <w:rsid w:val="0071311A"/>
    <w:rsid w:val="00723E0A"/>
    <w:rsid w:val="00733F0C"/>
    <w:rsid w:val="00750991"/>
    <w:rsid w:val="00780316"/>
    <w:rsid w:val="007942F5"/>
    <w:rsid w:val="00797BEB"/>
    <w:rsid w:val="007A2432"/>
    <w:rsid w:val="007B177F"/>
    <w:rsid w:val="007B5119"/>
    <w:rsid w:val="007C4501"/>
    <w:rsid w:val="00820F09"/>
    <w:rsid w:val="00844F60"/>
    <w:rsid w:val="00881D09"/>
    <w:rsid w:val="0089210F"/>
    <w:rsid w:val="008B6845"/>
    <w:rsid w:val="008D266C"/>
    <w:rsid w:val="008D49BF"/>
    <w:rsid w:val="00971687"/>
    <w:rsid w:val="00982CA3"/>
    <w:rsid w:val="00992051"/>
    <w:rsid w:val="00993DC1"/>
    <w:rsid w:val="00995C49"/>
    <w:rsid w:val="00A14C68"/>
    <w:rsid w:val="00A20919"/>
    <w:rsid w:val="00A33ADE"/>
    <w:rsid w:val="00A53408"/>
    <w:rsid w:val="00A538DB"/>
    <w:rsid w:val="00A807FB"/>
    <w:rsid w:val="00AE62DE"/>
    <w:rsid w:val="00AF5EBA"/>
    <w:rsid w:val="00B14317"/>
    <w:rsid w:val="00B42D55"/>
    <w:rsid w:val="00B4309D"/>
    <w:rsid w:val="00B44CC4"/>
    <w:rsid w:val="00B508E9"/>
    <w:rsid w:val="00B70351"/>
    <w:rsid w:val="00B7459F"/>
    <w:rsid w:val="00B82547"/>
    <w:rsid w:val="00B87722"/>
    <w:rsid w:val="00BA708D"/>
    <w:rsid w:val="00BE441A"/>
    <w:rsid w:val="00C63D3C"/>
    <w:rsid w:val="00C946C4"/>
    <w:rsid w:val="00CF03A5"/>
    <w:rsid w:val="00CF2C0F"/>
    <w:rsid w:val="00D06C10"/>
    <w:rsid w:val="00D166DA"/>
    <w:rsid w:val="00D16D94"/>
    <w:rsid w:val="00D27D1C"/>
    <w:rsid w:val="00D45046"/>
    <w:rsid w:val="00D4504E"/>
    <w:rsid w:val="00D57C94"/>
    <w:rsid w:val="00D6009B"/>
    <w:rsid w:val="00D747F9"/>
    <w:rsid w:val="00D823EC"/>
    <w:rsid w:val="00D87610"/>
    <w:rsid w:val="00D97944"/>
    <w:rsid w:val="00E31F54"/>
    <w:rsid w:val="00EA5F8C"/>
    <w:rsid w:val="00EC5059"/>
    <w:rsid w:val="00EC7922"/>
    <w:rsid w:val="00ED55E2"/>
    <w:rsid w:val="00EE7134"/>
    <w:rsid w:val="00EF1E16"/>
    <w:rsid w:val="00EF775E"/>
    <w:rsid w:val="00F032E6"/>
    <w:rsid w:val="00F16204"/>
    <w:rsid w:val="00F3751C"/>
    <w:rsid w:val="00F95957"/>
    <w:rsid w:val="00FA0FE6"/>
    <w:rsid w:val="00FA2509"/>
    <w:rsid w:val="00FC38F8"/>
    <w:rsid w:val="00FE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F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00F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0F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0F17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BA708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F1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00F1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00F1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000F1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BA708D"/>
    <w:rPr>
      <w:b/>
      <w:bCs/>
    </w:rPr>
  </w:style>
  <w:style w:type="character" w:customStyle="1" w:styleId="a3">
    <w:name w:val="Цветовое выделение"/>
    <w:uiPriority w:val="99"/>
    <w:rsid w:val="00000F1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00F17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000F17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000F17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000F17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000F17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000F17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000F17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000F17"/>
    <w:rPr>
      <w:u w:val="single"/>
    </w:rPr>
  </w:style>
  <w:style w:type="paragraph" w:customStyle="1" w:styleId="ac">
    <w:name w:val="Интерфейс"/>
    <w:basedOn w:val="a"/>
    <w:next w:val="a"/>
    <w:uiPriority w:val="99"/>
    <w:rsid w:val="00000F17"/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000F17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00F17"/>
  </w:style>
  <w:style w:type="paragraph" w:customStyle="1" w:styleId="af">
    <w:name w:val="Текст (лев. подпись)"/>
    <w:basedOn w:val="a"/>
    <w:next w:val="a"/>
    <w:uiPriority w:val="99"/>
    <w:rsid w:val="00000F17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000F17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000F17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000F17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000F17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000F17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000F17"/>
    <w:rPr>
      <w:b/>
      <w:bCs/>
      <w:color w:val="000080"/>
    </w:rPr>
  </w:style>
  <w:style w:type="character" w:customStyle="1" w:styleId="af6">
    <w:name w:val="Не вступил в силу"/>
    <w:basedOn w:val="a3"/>
    <w:uiPriority w:val="99"/>
    <w:rsid w:val="00000F17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000F17"/>
    <w:pPr>
      <w:ind w:firstLine="0"/>
    </w:pPr>
  </w:style>
  <w:style w:type="paragraph" w:customStyle="1" w:styleId="af8">
    <w:name w:val="Объект"/>
    <w:basedOn w:val="a"/>
    <w:next w:val="a"/>
    <w:uiPriority w:val="99"/>
    <w:rsid w:val="00000F17"/>
  </w:style>
  <w:style w:type="paragraph" w:customStyle="1" w:styleId="af9">
    <w:name w:val="Таблицы (моноширинный)"/>
    <w:basedOn w:val="a"/>
    <w:next w:val="a"/>
    <w:uiPriority w:val="99"/>
    <w:rsid w:val="00000F17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000F17"/>
    <w:pPr>
      <w:ind w:left="140"/>
    </w:pPr>
  </w:style>
  <w:style w:type="character" w:customStyle="1" w:styleId="afb">
    <w:name w:val="Опечатки"/>
    <w:uiPriority w:val="99"/>
    <w:rsid w:val="00000F17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000F17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000F17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00F17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000F17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000F17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000F17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000F17"/>
    <w:rPr>
      <w:b/>
      <w:bCs/>
      <w:color w:val="0000FF"/>
    </w:rPr>
  </w:style>
  <w:style w:type="character" w:customStyle="1" w:styleId="aff3">
    <w:name w:val="Сравнение редакций. Удаленный фрагмент"/>
    <w:uiPriority w:val="99"/>
    <w:rsid w:val="00000F17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000F17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000F17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000F17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000F17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000F17"/>
    <w:pPr>
      <w:jc w:val="center"/>
    </w:pPr>
  </w:style>
  <w:style w:type="table" w:styleId="aff9">
    <w:name w:val="Table Grid"/>
    <w:basedOn w:val="a1"/>
    <w:uiPriority w:val="99"/>
    <w:rsid w:val="004E0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semiHidden/>
    <w:rsid w:val="00285FD2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000F17"/>
    <w:rPr>
      <w:rFonts w:ascii="Tahoma" w:hAnsi="Tahoma" w:cs="Tahoma"/>
      <w:sz w:val="16"/>
      <w:szCs w:val="16"/>
    </w:rPr>
  </w:style>
  <w:style w:type="paragraph" w:styleId="affc">
    <w:name w:val="No Spacing"/>
    <w:uiPriority w:val="99"/>
    <w:qFormat/>
    <w:rsid w:val="006F15EE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F15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AAFD-5127-4E58-A277-557B30D4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НПП "Гарант-Сервис"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НПП "Гарант-Сервис"</dc:creator>
  <cp:keywords/>
  <dc:description/>
  <cp:lastModifiedBy>Master</cp:lastModifiedBy>
  <cp:revision>30</cp:revision>
  <cp:lastPrinted>2015-01-22T11:37:00Z</cp:lastPrinted>
  <dcterms:created xsi:type="dcterms:W3CDTF">2014-12-23T11:51:00Z</dcterms:created>
  <dcterms:modified xsi:type="dcterms:W3CDTF">2019-01-10T06:17:00Z</dcterms:modified>
</cp:coreProperties>
</file>