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</w:tblGrid>
      <w:tr w:rsidR="00427D27" w:rsidTr="00427D27">
        <w:trPr>
          <w:trHeight w:val="3627"/>
        </w:trPr>
        <w:tc>
          <w:tcPr>
            <w:tcW w:w="4916" w:type="dxa"/>
          </w:tcPr>
          <w:p w:rsidR="00427D27" w:rsidRDefault="00427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27D27" w:rsidRDefault="00427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27D27" w:rsidRDefault="00204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МАМАЛАЕВСКИЙ </w:t>
            </w:r>
            <w:r w:rsidR="00427D27">
              <w:rPr>
                <w:b/>
                <w:sz w:val="28"/>
                <w:szCs w:val="28"/>
              </w:rPr>
              <w:t>СЕЛЬСОВЕТ</w:t>
            </w:r>
          </w:p>
          <w:p w:rsidR="00427D27" w:rsidRDefault="00427D27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427D27" w:rsidRDefault="00427D27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427D27" w:rsidRDefault="00427D27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427D27" w:rsidRDefault="00427D27">
            <w:pPr>
              <w:pStyle w:val="6"/>
              <w:ind w:left="142" w:hanging="142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ПОСТАНОВЛЕНИЕ</w:t>
            </w:r>
          </w:p>
          <w:p w:rsidR="00427D27" w:rsidRDefault="00427D27">
            <w:pPr>
              <w:ind w:left="142" w:hanging="142"/>
              <w:jc w:val="center"/>
              <w:rPr>
                <w:sz w:val="28"/>
                <w:szCs w:val="28"/>
              </w:rPr>
            </w:pPr>
          </w:p>
          <w:p w:rsidR="00427D27" w:rsidRDefault="00204F1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7D27">
              <w:rPr>
                <w:sz w:val="28"/>
                <w:szCs w:val="28"/>
              </w:rPr>
              <w:t>т</w:t>
            </w:r>
            <w:r w:rsidR="0012085F">
              <w:rPr>
                <w:sz w:val="28"/>
                <w:szCs w:val="28"/>
              </w:rPr>
              <w:t xml:space="preserve"> 25.04</w:t>
            </w:r>
            <w:r>
              <w:rPr>
                <w:sz w:val="28"/>
                <w:szCs w:val="28"/>
              </w:rPr>
              <w:t>.2017г.</w:t>
            </w:r>
            <w:r w:rsidR="00427D2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21-п</w:t>
            </w:r>
          </w:p>
          <w:p w:rsidR="00427D27" w:rsidRDefault="00427D27">
            <w:pPr>
              <w:ind w:left="142" w:hanging="142"/>
              <w:jc w:val="center"/>
              <w:rPr>
                <w:sz w:val="28"/>
                <w:szCs w:val="28"/>
              </w:rPr>
            </w:pPr>
          </w:p>
          <w:p w:rsidR="00427D27" w:rsidRDefault="00F21DEF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pict>
                <v:group id="_x0000_s1026" style="position:absolute;left:0;text-align:left;margin-left:-.7pt;margin-top:8.8pt;width:241.85pt;height:14.2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427D27">
              <w:rPr>
                <w:sz w:val="28"/>
                <w:szCs w:val="28"/>
              </w:rPr>
              <w:t xml:space="preserve">                                        </w:t>
            </w:r>
          </w:p>
          <w:p w:rsidR="00204F15" w:rsidRPr="00EC644D" w:rsidRDefault="00204F15" w:rsidP="00204F15">
            <w:pPr>
              <w:shd w:val="clear" w:color="auto" w:fill="FFFFFF"/>
              <w:spacing w:line="240" w:lineRule="atLeast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Об утверждении</w:t>
            </w:r>
            <w:r w:rsidRPr="00EC644D">
              <w:rPr>
                <w:sz w:val="28"/>
                <w:szCs w:val="28"/>
                <w:bdr w:val="none" w:sz="0" w:space="0" w:color="auto" w:frame="1"/>
              </w:rPr>
              <w:t xml:space="preserve">   </w:t>
            </w:r>
            <w:r>
              <w:rPr>
                <w:sz w:val="28"/>
                <w:szCs w:val="28"/>
                <w:bdr w:val="none" w:sz="0" w:space="0" w:color="auto" w:frame="1"/>
              </w:rPr>
              <w:t>Программы</w:t>
            </w:r>
            <w:r w:rsidRPr="00EC644D">
              <w:rPr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EC644D">
              <w:rPr>
                <w:sz w:val="28"/>
                <w:szCs w:val="28"/>
              </w:rPr>
              <w:t xml:space="preserve">Комплексное развитие систем </w:t>
            </w:r>
            <w:r>
              <w:rPr>
                <w:sz w:val="28"/>
                <w:szCs w:val="28"/>
              </w:rPr>
              <w:t>социальной</w:t>
            </w:r>
            <w:r w:rsidRPr="00EC644D">
              <w:rPr>
                <w:sz w:val="28"/>
                <w:szCs w:val="28"/>
              </w:rPr>
              <w:t xml:space="preserve"> 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EC644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Мамалаевский</w:t>
            </w:r>
            <w:r w:rsidRPr="00EC644D">
              <w:rPr>
                <w:sz w:val="28"/>
                <w:szCs w:val="28"/>
              </w:rPr>
              <w:t xml:space="preserve">  сельсовет  на </w:t>
            </w:r>
            <w:r w:rsidRPr="00204F15">
              <w:rPr>
                <w:sz w:val="28"/>
                <w:szCs w:val="28"/>
              </w:rPr>
              <w:t>2017 –2028</w:t>
            </w:r>
            <w:r w:rsidRPr="00EC644D">
              <w:rPr>
                <w:sz w:val="28"/>
                <w:szCs w:val="28"/>
              </w:rPr>
              <w:t xml:space="preserve"> г.г. »</w:t>
            </w:r>
          </w:p>
          <w:p w:rsidR="00427D27" w:rsidRDefault="00427D2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427D27" w:rsidRDefault="00427D27" w:rsidP="00EC644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C644D">
        <w:rPr>
          <w:sz w:val="28"/>
          <w:szCs w:val="28"/>
        </w:rPr>
        <w:t xml:space="preserve">В соответствии с </w:t>
      </w:r>
      <w:hyperlink r:id="rId6" w:history="1">
        <w:r w:rsidRPr="00EC644D">
          <w:rPr>
            <w:rStyle w:val="a3"/>
            <w:sz w:val="28"/>
            <w:szCs w:val="28"/>
          </w:rPr>
          <w:t>Федеральным законом</w:t>
        </w:r>
      </w:hyperlink>
      <w:r w:rsidRPr="00EC644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C644D" w:rsidRPr="00EC644D">
        <w:rPr>
          <w:sz w:val="28"/>
          <w:szCs w:val="28"/>
        </w:rPr>
        <w:t xml:space="preserve">ч.5.1 ст 26 Градостроительного кодекса </w:t>
      </w:r>
      <w:r w:rsidRPr="00EC644D">
        <w:rPr>
          <w:sz w:val="28"/>
          <w:szCs w:val="28"/>
        </w:rPr>
        <w:t>Российской Федерации,</w:t>
      </w:r>
      <w:r w:rsidR="00EC644D" w:rsidRPr="00EC644D">
        <w:rPr>
          <w:sz w:val="28"/>
          <w:szCs w:val="28"/>
          <w:bdr w:val="none" w:sz="0" w:space="0" w:color="auto" w:frame="1"/>
        </w:rPr>
        <w:t xml:space="preserve"> Постановлением Правите</w:t>
      </w:r>
      <w:r w:rsidR="00F94A67">
        <w:rPr>
          <w:sz w:val="28"/>
          <w:szCs w:val="28"/>
          <w:bdr w:val="none" w:sz="0" w:space="0" w:color="auto" w:frame="1"/>
        </w:rPr>
        <w:t>льства Российской Федерации от 01.10.2015 № 105</w:t>
      </w:r>
      <w:r w:rsidR="00EC644D" w:rsidRPr="00EC644D">
        <w:rPr>
          <w:sz w:val="28"/>
          <w:szCs w:val="28"/>
          <w:bdr w:val="none" w:sz="0" w:space="0" w:color="auto" w:frame="1"/>
        </w:rPr>
        <w:t xml:space="preserve">0 «Об утверждении требований к программам комплексного развития </w:t>
      </w:r>
      <w:r w:rsidR="00F94A67">
        <w:rPr>
          <w:sz w:val="28"/>
          <w:szCs w:val="28"/>
          <w:bdr w:val="none" w:sz="0" w:space="0" w:color="auto" w:frame="1"/>
        </w:rPr>
        <w:t>социальной</w:t>
      </w:r>
      <w:r w:rsidR="00EC644D" w:rsidRPr="00EC644D">
        <w:rPr>
          <w:sz w:val="28"/>
          <w:szCs w:val="28"/>
          <w:bdr w:val="none" w:sz="0" w:space="0" w:color="auto" w:frame="1"/>
        </w:rPr>
        <w:t xml:space="preserve">  инфраструктуры поселений, городских округов», </w:t>
      </w:r>
      <w:r w:rsidRPr="00EC644D">
        <w:rPr>
          <w:sz w:val="28"/>
          <w:szCs w:val="28"/>
        </w:rPr>
        <w:t>руководствуясь Уставом муниципального образования</w:t>
      </w:r>
      <w:r w:rsidR="00204F15">
        <w:rPr>
          <w:sz w:val="28"/>
          <w:szCs w:val="28"/>
        </w:rPr>
        <w:t xml:space="preserve"> Мамалаевский </w:t>
      </w:r>
      <w:r w:rsidR="00EC644D" w:rsidRPr="00EC644D">
        <w:rPr>
          <w:sz w:val="28"/>
          <w:szCs w:val="28"/>
        </w:rPr>
        <w:t>сельсовет  Переволоцкого</w:t>
      </w:r>
      <w:r w:rsidRPr="00EC644D">
        <w:rPr>
          <w:sz w:val="28"/>
          <w:szCs w:val="28"/>
        </w:rPr>
        <w:t xml:space="preserve"> район</w:t>
      </w:r>
      <w:r w:rsidR="00EC644D" w:rsidRPr="00EC644D">
        <w:rPr>
          <w:sz w:val="28"/>
          <w:szCs w:val="28"/>
        </w:rPr>
        <w:t>а</w:t>
      </w:r>
      <w:r w:rsidRPr="00EC644D">
        <w:rPr>
          <w:sz w:val="28"/>
          <w:szCs w:val="28"/>
        </w:rPr>
        <w:t>:</w:t>
      </w:r>
    </w:p>
    <w:p w:rsidR="00EC644D" w:rsidRPr="00EC644D" w:rsidRDefault="00EC644D" w:rsidP="00EC644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27D27" w:rsidRPr="00EC644D" w:rsidRDefault="00427D27" w:rsidP="00EC644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Segoe UI" w:hAnsi="Segoe UI" w:cs="Segoe UI"/>
          <w:sz w:val="28"/>
          <w:szCs w:val="28"/>
        </w:rPr>
      </w:pPr>
      <w:r w:rsidRPr="00EC644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C644D">
        <w:rPr>
          <w:sz w:val="28"/>
          <w:szCs w:val="28"/>
          <w:bdr w:val="none" w:sz="0" w:space="0" w:color="auto" w:frame="1"/>
        </w:rPr>
        <w:t>ПОСТАНОВЛЯЮ</w:t>
      </w:r>
    </w:p>
    <w:p w:rsidR="00EC644D" w:rsidRPr="00EC644D" w:rsidRDefault="00427D27" w:rsidP="00EC644D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EC644D">
        <w:rPr>
          <w:sz w:val="28"/>
          <w:szCs w:val="28"/>
          <w:bdr w:val="none" w:sz="0" w:space="0" w:color="auto" w:frame="1"/>
        </w:rPr>
        <w:t xml:space="preserve">1.Утвердить   </w:t>
      </w:r>
      <w:r w:rsidR="00EC644D" w:rsidRPr="00EC644D">
        <w:rPr>
          <w:sz w:val="28"/>
          <w:szCs w:val="28"/>
          <w:bdr w:val="none" w:sz="0" w:space="0" w:color="auto" w:frame="1"/>
        </w:rPr>
        <w:t>Программу «</w:t>
      </w:r>
      <w:r w:rsidR="00EC644D" w:rsidRPr="00EC644D">
        <w:rPr>
          <w:sz w:val="28"/>
          <w:szCs w:val="28"/>
        </w:rPr>
        <w:t xml:space="preserve">Комплексное развитие систем </w:t>
      </w:r>
      <w:r w:rsidR="00F94A67">
        <w:rPr>
          <w:sz w:val="28"/>
          <w:szCs w:val="28"/>
        </w:rPr>
        <w:t>социальной</w:t>
      </w:r>
      <w:r w:rsidR="00EC644D" w:rsidRPr="00EC644D">
        <w:rPr>
          <w:sz w:val="28"/>
          <w:szCs w:val="28"/>
        </w:rPr>
        <w:t xml:space="preserve">  инфраструктуры</w:t>
      </w:r>
      <w:r w:rsidR="00EC644D">
        <w:rPr>
          <w:sz w:val="28"/>
          <w:szCs w:val="28"/>
        </w:rPr>
        <w:t xml:space="preserve"> </w:t>
      </w:r>
      <w:r w:rsidR="00EC644D" w:rsidRPr="00EC644D">
        <w:rPr>
          <w:sz w:val="28"/>
          <w:szCs w:val="28"/>
        </w:rPr>
        <w:t xml:space="preserve">муниципального образования </w:t>
      </w:r>
      <w:r w:rsidR="00204F15">
        <w:rPr>
          <w:sz w:val="28"/>
          <w:szCs w:val="28"/>
        </w:rPr>
        <w:t xml:space="preserve"> Мамалаевский</w:t>
      </w:r>
      <w:r w:rsidR="00EC644D" w:rsidRPr="00EC644D">
        <w:rPr>
          <w:sz w:val="28"/>
          <w:szCs w:val="28"/>
        </w:rPr>
        <w:t xml:space="preserve">  сельсовет  на </w:t>
      </w:r>
      <w:r w:rsidR="00EC644D" w:rsidRPr="00204F15">
        <w:rPr>
          <w:sz w:val="28"/>
          <w:szCs w:val="28"/>
        </w:rPr>
        <w:t>2017 –2028</w:t>
      </w:r>
      <w:r w:rsidR="00EC644D" w:rsidRPr="00EC644D">
        <w:rPr>
          <w:sz w:val="28"/>
          <w:szCs w:val="28"/>
        </w:rPr>
        <w:t xml:space="preserve"> г.г. »</w:t>
      </w:r>
    </w:p>
    <w:p w:rsidR="00EC644D" w:rsidRPr="00204F15" w:rsidRDefault="00204F15" w:rsidP="00204F15">
      <w:pPr>
        <w:shd w:val="clear" w:color="auto" w:fill="FFFFFF"/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EC644D" w:rsidRPr="00204F1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C644D" w:rsidRPr="00204F15" w:rsidRDefault="00204F15" w:rsidP="00204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4F15">
        <w:rPr>
          <w:sz w:val="28"/>
          <w:szCs w:val="28"/>
        </w:rPr>
        <w:t>3.</w:t>
      </w:r>
      <w:r w:rsidR="00EC644D" w:rsidRPr="00204F15">
        <w:rPr>
          <w:sz w:val="28"/>
          <w:szCs w:val="28"/>
        </w:rPr>
        <w:t xml:space="preserve">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</w:t>
      </w:r>
      <w:r w:rsidRPr="00204F15">
        <w:rPr>
          <w:sz w:val="28"/>
          <w:szCs w:val="28"/>
        </w:rPr>
        <w:t xml:space="preserve">Мамалаевский </w:t>
      </w:r>
      <w:r w:rsidR="00EC644D" w:rsidRPr="00204F15">
        <w:rPr>
          <w:sz w:val="28"/>
          <w:szCs w:val="28"/>
        </w:rPr>
        <w:t>сельсовет в сети «Интерент» и в Федеральной Государственной Информационной системе Территориального планирования (ФГИС ТП).</w:t>
      </w:r>
    </w:p>
    <w:p w:rsidR="00427D27" w:rsidRPr="00EC644D" w:rsidRDefault="00427D27" w:rsidP="00EC644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sz w:val="28"/>
          <w:szCs w:val="28"/>
        </w:rPr>
      </w:pPr>
      <w:r w:rsidRPr="00EC644D">
        <w:rPr>
          <w:sz w:val="28"/>
          <w:szCs w:val="28"/>
          <w:bdr w:val="none" w:sz="0" w:space="0" w:color="auto" w:frame="1"/>
        </w:rPr>
        <w:t> </w:t>
      </w:r>
    </w:p>
    <w:p w:rsidR="00EC644D" w:rsidRDefault="00427D27" w:rsidP="00EC644D">
      <w:pPr>
        <w:ind w:firstLine="426"/>
        <w:jc w:val="both"/>
        <w:rPr>
          <w:sz w:val="28"/>
          <w:szCs w:val="28"/>
        </w:rPr>
      </w:pPr>
      <w:r w:rsidRPr="00EC644D">
        <w:rPr>
          <w:sz w:val="28"/>
          <w:szCs w:val="28"/>
        </w:rPr>
        <w:t>Глава</w:t>
      </w:r>
      <w:r w:rsidR="00EC644D">
        <w:rPr>
          <w:sz w:val="28"/>
          <w:szCs w:val="28"/>
        </w:rPr>
        <w:t xml:space="preserve"> администрации</w:t>
      </w:r>
    </w:p>
    <w:p w:rsidR="00427D27" w:rsidRPr="00EC644D" w:rsidRDefault="00204F15" w:rsidP="00EC64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Мамалаевский </w:t>
      </w:r>
      <w:r w:rsidR="00EC644D">
        <w:rPr>
          <w:sz w:val="28"/>
          <w:szCs w:val="28"/>
        </w:rPr>
        <w:t>сельсовет</w:t>
      </w:r>
      <w:r w:rsidR="00427D27" w:rsidRPr="00EC644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Акашев В.В.</w:t>
      </w:r>
    </w:p>
    <w:p w:rsidR="00427D27" w:rsidRDefault="00427D27" w:rsidP="00427D27">
      <w:pPr>
        <w:tabs>
          <w:tab w:val="left" w:pos="0"/>
        </w:tabs>
        <w:rPr>
          <w:sz w:val="28"/>
          <w:szCs w:val="28"/>
        </w:rPr>
      </w:pPr>
    </w:p>
    <w:p w:rsidR="00427D27" w:rsidRDefault="00427D27" w:rsidP="00427D2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Разослано:  отделу по архитектуре, капитальному строительству и инвестициям</w:t>
      </w:r>
      <w:r w:rsidR="00EC644D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,</w:t>
      </w:r>
      <w:r w:rsidR="00EC644D">
        <w:rPr>
          <w:sz w:val="28"/>
          <w:szCs w:val="28"/>
        </w:rPr>
        <w:t xml:space="preserve"> администрации </w:t>
      </w:r>
      <w:r w:rsidR="00204F15">
        <w:rPr>
          <w:sz w:val="28"/>
          <w:szCs w:val="28"/>
        </w:rPr>
        <w:t xml:space="preserve">Мамалаевского </w:t>
      </w:r>
      <w:r w:rsidR="00EC644D">
        <w:rPr>
          <w:sz w:val="28"/>
          <w:szCs w:val="28"/>
        </w:rPr>
        <w:t>сельсовета,</w:t>
      </w:r>
      <w:r>
        <w:rPr>
          <w:sz w:val="28"/>
          <w:szCs w:val="28"/>
        </w:rPr>
        <w:t xml:space="preserve">  Потапову А.А., прокурору.</w:t>
      </w:r>
    </w:p>
    <w:p w:rsidR="00F21DEF" w:rsidRPr="00F21DEF" w:rsidRDefault="00F21DEF" w:rsidP="00F21DEF">
      <w:pPr>
        <w:widowControl w:val="0"/>
        <w:tabs>
          <w:tab w:val="left" w:pos="7887"/>
        </w:tabs>
        <w:spacing w:after="90" w:line="307" w:lineRule="exact"/>
        <w:ind w:left="5180" w:right="580"/>
        <w:rPr>
          <w:sz w:val="26"/>
          <w:szCs w:val="26"/>
        </w:rPr>
      </w:pPr>
      <w:r w:rsidRPr="00F21DEF">
        <w:rPr>
          <w:color w:val="000000"/>
          <w:sz w:val="26"/>
          <w:szCs w:val="26"/>
        </w:rPr>
        <w:lastRenderedPageBreak/>
        <w:t>Утверждена постановлением Мамалаевского сельсовета от 25.04.2017 г.                   №21-п</w:t>
      </w:r>
    </w:p>
    <w:p w:rsidR="00F21DEF" w:rsidRPr="00F21DEF" w:rsidRDefault="00F21DEF" w:rsidP="00F21DEF">
      <w:pPr>
        <w:widowControl w:val="0"/>
        <w:spacing w:after="62" w:line="270" w:lineRule="exact"/>
        <w:ind w:left="820"/>
        <w:rPr>
          <w:b/>
          <w:bCs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 xml:space="preserve">                                             </w:t>
      </w: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bCs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>ПРОГРАММА</w:t>
      </w: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bCs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>КОМПЛЕКСНОГО РАЗВИТИЯ СОЦИАЛЬНОЙ ИНФРАСТРУКТУРЫ МУНИЦИПАЛЬНОГО ОБРАЗОВАНИЯ МАМАЛАЕВСКИЙ СЕЛЬСОВЕТ ПЕРЕВОЛОЦКОГО РАЙОНА ОРЕНБУРГСКОЙ ОБЛАСТИ</w:t>
      </w:r>
    </w:p>
    <w:p w:rsidR="00F21DEF" w:rsidRPr="00F21DEF" w:rsidRDefault="00F21DEF" w:rsidP="00F21DEF">
      <w:pPr>
        <w:widowControl w:val="0"/>
        <w:spacing w:after="239" w:line="307" w:lineRule="exact"/>
        <w:ind w:right="380"/>
        <w:jc w:val="center"/>
        <w:rPr>
          <w:b/>
          <w:bCs/>
          <w:color w:val="000000"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>ДО 2021 ГОДА И НА ПЕРИОД С  2022 ГОДА ПО 2033 ГОД</w:t>
      </w:r>
    </w:p>
    <w:p w:rsidR="00F21DEF" w:rsidRPr="00F21DEF" w:rsidRDefault="00F21DEF" w:rsidP="00F21DEF">
      <w:pPr>
        <w:widowControl w:val="0"/>
        <w:spacing w:line="270" w:lineRule="exact"/>
        <w:jc w:val="center"/>
        <w:rPr>
          <w:b/>
          <w:bCs/>
          <w:color w:val="000000"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>ПАСПОРТ ПРОГРАММЫ</w:t>
      </w:r>
    </w:p>
    <w:p w:rsidR="00F21DEF" w:rsidRPr="00F21DEF" w:rsidRDefault="00F21DEF" w:rsidP="00F21DEF">
      <w:pPr>
        <w:widowControl w:val="0"/>
        <w:spacing w:after="239" w:line="307" w:lineRule="exact"/>
        <w:ind w:right="380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4308"/>
        <w:gridCol w:w="5332"/>
      </w:tblGrid>
      <w:tr w:rsidR="00F21DEF" w:rsidRPr="00F21DEF" w:rsidTr="007B1E69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spacing w:line="307" w:lineRule="exact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1.1.  </w:t>
            </w:r>
            <w:r w:rsidRPr="00F21DEF">
              <w:rPr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spacing w:line="307" w:lineRule="exact"/>
              <w:ind w:right="380"/>
              <w:jc w:val="both"/>
              <w:rPr>
                <w:bCs/>
                <w:sz w:val="24"/>
                <w:szCs w:val="24"/>
              </w:rPr>
            </w:pPr>
            <w:r w:rsidRPr="00F21DEF">
              <w:rPr>
                <w:bCs/>
                <w:sz w:val="24"/>
                <w:szCs w:val="24"/>
              </w:rPr>
              <w:t>Комплексного развития социальной инфраструктуры муниципального образования Мамалаевский сельсовет Переволоцкого района Оренбургской области  до 2021 года и на период с 2022 года по 2033 год</w:t>
            </w:r>
          </w:p>
        </w:tc>
      </w:tr>
      <w:tr w:rsidR="00F21DEF" w:rsidRPr="00F21DEF" w:rsidTr="007B1E69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spacing w:line="307" w:lineRule="exact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1.2.  </w:t>
            </w:r>
            <w:r w:rsidRPr="00F21DEF">
              <w:rPr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 xml:space="preserve">Федеральный закон от 06.10.2003 г. № 131 –ФЗ «Об общих принципах организации местного самоуправления в РФ»; </w:t>
            </w:r>
          </w:p>
          <w:p w:rsidR="00F21DEF" w:rsidRPr="00F21DEF" w:rsidRDefault="00F21DEF" w:rsidP="00F21DE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01.10.2015г. 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F21DEF" w:rsidRPr="00F21DEF" w:rsidRDefault="00F21DEF" w:rsidP="00F21DE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 xml:space="preserve">Устав муниципального образования Мамалаевский сельсовет Переволоцкого  района  Оренбургской области </w:t>
            </w:r>
          </w:p>
          <w:p w:rsidR="00F21DEF" w:rsidRPr="00F21DEF" w:rsidRDefault="00F21DEF" w:rsidP="00F21D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DEF">
              <w:rPr>
                <w:rFonts w:eastAsia="Calibri"/>
                <w:sz w:val="24"/>
                <w:szCs w:val="24"/>
                <w:lang w:eastAsia="en-US"/>
              </w:rPr>
              <w:t>Генеральный план Мамалаевского сельсовета Переволоцкого  района Оренбургской области утвержденный Решением Совета депутатов Переволоцкого сельсовета № 261 от 27.12.2013 г. «Об утверждении генерального плана муниципального образования Мамалаевский сельсовет».</w:t>
            </w:r>
          </w:p>
        </w:tc>
      </w:tr>
      <w:tr w:rsidR="00F21DEF" w:rsidRPr="00F21DEF" w:rsidTr="007B1E69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1.3. </w:t>
            </w:r>
            <w:r w:rsidRPr="00F21DEF">
              <w:rPr>
                <w:bCs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ind w:left="60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21DEF">
              <w:rPr>
                <w:sz w:val="24"/>
                <w:szCs w:val="24"/>
              </w:rPr>
              <w:t xml:space="preserve">муниципального образования </w:t>
            </w:r>
            <w:r w:rsidRPr="00F21DEF">
              <w:rPr>
                <w:color w:val="000000"/>
                <w:sz w:val="24"/>
                <w:szCs w:val="24"/>
              </w:rPr>
              <w:t>Мамалаевский сельсовет Переволоцкого района Оренбургской области.</w:t>
            </w:r>
          </w:p>
          <w:p w:rsidR="00F21DEF" w:rsidRPr="00F21DEF" w:rsidRDefault="00F21DEF" w:rsidP="00F21DEF">
            <w:pPr>
              <w:widowControl w:val="0"/>
              <w:ind w:left="60"/>
              <w:rPr>
                <w:color w:val="000000"/>
                <w:sz w:val="24"/>
                <w:szCs w:val="24"/>
              </w:rPr>
            </w:pPr>
          </w:p>
          <w:p w:rsidR="00F21DEF" w:rsidRPr="00F21DEF" w:rsidRDefault="00F21DEF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Cs/>
                <w:color w:val="000000"/>
                <w:sz w:val="24"/>
                <w:szCs w:val="24"/>
              </w:rPr>
              <w:t>461271 Оренбургская область, Переволоцкий район, с. Мамалаевка, ул.Клубная, дом 2/2</w:t>
            </w:r>
          </w:p>
        </w:tc>
      </w:tr>
      <w:tr w:rsidR="00F21DEF" w:rsidRPr="00F21DEF" w:rsidTr="007B1E69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spacing w:line="307" w:lineRule="exact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1.4. </w:t>
            </w:r>
            <w:r w:rsidRPr="00F21DEF">
              <w:rPr>
                <w:bCs/>
                <w:color w:val="000000"/>
                <w:sz w:val="24"/>
                <w:szCs w:val="24"/>
              </w:rPr>
              <w:t>Цели и задачи  Программы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suppressAutoHyphens/>
              <w:spacing w:before="100"/>
              <w:ind w:left="105"/>
              <w:rPr>
                <w:sz w:val="24"/>
                <w:szCs w:val="24"/>
                <w:lang w:eastAsia="ar-SA"/>
              </w:rPr>
            </w:pPr>
            <w:r w:rsidRPr="00F21DEF">
              <w:rPr>
                <w:sz w:val="24"/>
                <w:szCs w:val="24"/>
                <w:lang w:eastAsia="ar-SA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  <w:p w:rsidR="00F21DEF" w:rsidRPr="00F21DEF" w:rsidRDefault="00F21DEF" w:rsidP="00F21DEF">
            <w:pPr>
              <w:suppressAutoHyphens/>
              <w:spacing w:before="100"/>
              <w:ind w:left="105"/>
              <w:rPr>
                <w:sz w:val="24"/>
                <w:szCs w:val="24"/>
                <w:lang w:eastAsia="ar-SA"/>
              </w:rPr>
            </w:pPr>
            <w:r w:rsidRPr="00F21DEF">
              <w:rPr>
                <w:sz w:val="24"/>
                <w:szCs w:val="24"/>
                <w:lang w:eastAsia="ar-SA"/>
              </w:rPr>
              <w:lastRenderedPageBreak/>
              <w:t>Задачи:</w:t>
            </w:r>
          </w:p>
          <w:p w:rsidR="00F21DEF" w:rsidRPr="00F21DEF" w:rsidRDefault="00F21DEF" w:rsidP="00F21DEF">
            <w:pPr>
              <w:widowControl w:val="0"/>
              <w:ind w:left="105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а) обеспечение предоставления услуг раннего развития  и образования населению Мамалаевского сельсовета  независимо от места их проживания, состояния здоровья, социального положения;</w:t>
            </w:r>
          </w:p>
          <w:p w:rsidR="00F21DEF" w:rsidRPr="00F21DEF" w:rsidRDefault="00F21DEF" w:rsidP="00F21DEF">
            <w:pPr>
              <w:widowControl w:val="0"/>
              <w:ind w:left="105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б) удовлетворение культурных запросов и обеспечение доступности культурных благ населения; обеспечение комплексного подхода к сохранению культурно-исторического наследия;</w:t>
            </w:r>
          </w:p>
          <w:p w:rsidR="00F21DEF" w:rsidRPr="00F21DEF" w:rsidRDefault="00F21DEF" w:rsidP="00F21DEF">
            <w:pPr>
              <w:widowControl w:val="0"/>
              <w:ind w:left="105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в) создание условий, обеспечивающих возможность заниматься физической культурой и спортом;</w:t>
            </w:r>
          </w:p>
          <w:p w:rsidR="00F21DEF" w:rsidRPr="00F21DEF" w:rsidRDefault="00F21DEF" w:rsidP="00F21DEF">
            <w:pPr>
              <w:widowControl w:val="0"/>
              <w:ind w:left="105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 xml:space="preserve">г) обеспечение населения Мамалаевского сельсовета качественными услугами в области здравоохранения; </w:t>
            </w:r>
          </w:p>
          <w:p w:rsidR="00F21DEF" w:rsidRPr="00F21DEF" w:rsidRDefault="00F21DEF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Cs/>
                <w:sz w:val="24"/>
                <w:szCs w:val="24"/>
              </w:rPr>
              <w:t>д) эффективность функционирования действующей социальной инфраструктуры.</w:t>
            </w:r>
          </w:p>
        </w:tc>
      </w:tr>
      <w:tr w:rsidR="00F21DEF" w:rsidRPr="00F21DEF" w:rsidTr="007B1E69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bCs/>
                <w:sz w:val="24"/>
                <w:szCs w:val="24"/>
              </w:rPr>
              <w:lastRenderedPageBreak/>
              <w:t>1.5.</w:t>
            </w:r>
            <w:r w:rsidRPr="00F21DEF">
              <w:rPr>
                <w:bCs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ind w:left="80"/>
              <w:rPr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доля детей в возрасте от 1 до 6 лет, обеспеченных дошкольными учреждениями,</w:t>
            </w:r>
          </w:p>
          <w:p w:rsidR="00F21DEF" w:rsidRPr="00F21DEF" w:rsidRDefault="00F21DEF" w:rsidP="00F21DEF">
            <w:pPr>
              <w:widowControl w:val="0"/>
              <w:spacing w:before="60"/>
              <w:ind w:left="80"/>
              <w:rPr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F21DEF" w:rsidRPr="00F21DEF" w:rsidRDefault="00F21DEF" w:rsidP="00F21DEF">
            <w:pPr>
              <w:widowControl w:val="0"/>
              <w:spacing w:before="60"/>
              <w:ind w:left="80"/>
              <w:rPr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F21DEF" w:rsidRPr="00F21DEF" w:rsidRDefault="00F21DEF" w:rsidP="00F21DEF">
            <w:pPr>
              <w:widowControl w:val="0"/>
              <w:spacing w:before="60"/>
              <w:ind w:left="80"/>
              <w:rPr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-площадь торговых предприятий</w:t>
            </w:r>
          </w:p>
          <w:p w:rsidR="00F21DEF" w:rsidRPr="00F21DEF" w:rsidRDefault="00F21DEF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Cs/>
                <w:color w:val="000000"/>
                <w:sz w:val="24"/>
                <w:szCs w:val="24"/>
              </w:rPr>
              <w:t>-повышение уровня и качества оказания медпомощи</w:t>
            </w:r>
          </w:p>
        </w:tc>
      </w:tr>
      <w:tr w:rsidR="00F21DEF" w:rsidRPr="00F21DEF" w:rsidTr="007B1E69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ind w:right="380"/>
              <w:rPr>
                <w:b/>
                <w:color w:val="000000"/>
                <w:sz w:val="24"/>
                <w:szCs w:val="24"/>
              </w:rPr>
            </w:pPr>
            <w:r w:rsidRPr="00F21DEF">
              <w:rPr>
                <w:b/>
                <w:bCs/>
                <w:sz w:val="24"/>
                <w:szCs w:val="24"/>
              </w:rPr>
              <w:t>1.6.</w:t>
            </w:r>
            <w:r w:rsidRPr="00F21DEF">
              <w:rPr>
                <w:bCs/>
                <w:sz w:val="24"/>
                <w:szCs w:val="24"/>
              </w:rPr>
              <w:t xml:space="preserve">  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-</w:t>
            </w:r>
            <w:r w:rsidRPr="00F21DEF">
              <w:rPr>
                <w:rFonts w:ascii="Courier New" w:hAnsi="Courier New" w:cs="Courier New"/>
                <w:color w:val="000000"/>
                <w:sz w:val="28"/>
                <w:szCs w:val="24"/>
              </w:rPr>
              <w:t xml:space="preserve"> </w:t>
            </w:r>
            <w:r w:rsidRPr="00F21DEF">
              <w:rPr>
                <w:color w:val="000000"/>
                <w:sz w:val="24"/>
                <w:szCs w:val="24"/>
              </w:rPr>
              <w:t>капитальный ремонт школы проведен в 2014 году</w:t>
            </w:r>
          </w:p>
          <w:p w:rsidR="00F21DEF" w:rsidRPr="00F21DEF" w:rsidRDefault="00F21DEF" w:rsidP="00F21DEF">
            <w:pPr>
              <w:widowControl w:val="0"/>
              <w:spacing w:after="66" w:line="270" w:lineRule="exact"/>
              <w:ind w:left="20"/>
              <w:jc w:val="both"/>
              <w:rPr>
                <w:sz w:val="24"/>
                <w:szCs w:val="24"/>
              </w:rPr>
            </w:pPr>
            <w:r w:rsidRPr="00F21DEF">
              <w:rPr>
                <w:sz w:val="27"/>
                <w:szCs w:val="27"/>
              </w:rPr>
              <w:t>-</w:t>
            </w:r>
            <w:r w:rsidRPr="00F21DEF">
              <w:rPr>
                <w:sz w:val="24"/>
                <w:szCs w:val="24"/>
              </w:rPr>
              <w:t>введен в эксплуатацию детский сад в 2014 году, загруженность 25 мест</w:t>
            </w:r>
          </w:p>
          <w:p w:rsidR="00F21DEF" w:rsidRPr="00F21DEF" w:rsidRDefault="00F21DEF" w:rsidP="00F21DEF">
            <w:pPr>
              <w:widowControl w:val="0"/>
              <w:spacing w:after="66" w:line="270" w:lineRule="exact"/>
              <w:ind w:left="20"/>
              <w:jc w:val="both"/>
              <w:rPr>
                <w:sz w:val="27"/>
                <w:szCs w:val="27"/>
              </w:rPr>
            </w:pPr>
          </w:p>
          <w:p w:rsidR="00F21DEF" w:rsidRPr="00F21DEF" w:rsidRDefault="00F21DEF" w:rsidP="00F21DEF">
            <w:pPr>
              <w:widowControl w:val="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21DEF" w:rsidRPr="00F21DEF" w:rsidTr="007B1E69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spacing w:line="307" w:lineRule="exact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1.7. </w:t>
            </w:r>
            <w:r w:rsidRPr="00F21DEF">
              <w:rPr>
                <w:bCs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Срок реализации программы: до 2021 года и на период  с 2022 года по 2033г.  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  <w:p w:rsidR="00F21DEF" w:rsidRPr="00F21DEF" w:rsidRDefault="00F21DEF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</w:p>
        </w:tc>
      </w:tr>
      <w:tr w:rsidR="00F21DEF" w:rsidRPr="00F21DEF" w:rsidTr="007B1E69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spacing w:line="307" w:lineRule="exact"/>
              <w:ind w:right="380"/>
              <w:rPr>
                <w:b/>
                <w:color w:val="000000"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1.8. </w:t>
            </w:r>
            <w:r w:rsidRPr="00F21DEF">
              <w:rPr>
                <w:bCs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ind w:right="380"/>
              <w:rPr>
                <w:bCs/>
                <w:color w:val="000000"/>
                <w:sz w:val="24"/>
                <w:szCs w:val="24"/>
              </w:rPr>
            </w:pPr>
            <w:r w:rsidRPr="00F21DEF">
              <w:rPr>
                <w:bCs/>
                <w:sz w:val="24"/>
                <w:szCs w:val="24"/>
              </w:rPr>
              <w:t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F21DEF" w:rsidRPr="00F21DEF" w:rsidTr="007B1E69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spacing w:line="307" w:lineRule="exact"/>
              <w:ind w:right="380"/>
              <w:rPr>
                <w:b/>
                <w:color w:val="000000"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lastRenderedPageBreak/>
              <w:t xml:space="preserve">1.9. </w:t>
            </w:r>
            <w:r w:rsidRPr="00F21DEF">
              <w:rPr>
                <w:bCs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Повышение качества, комфортности и уровня жизни населения Мамалаевского сельсовета</w:t>
            </w:r>
          </w:p>
          <w:p w:rsidR="00F21DEF" w:rsidRPr="00F21DEF" w:rsidRDefault="00F21DEF" w:rsidP="00F21DEF">
            <w:pPr>
              <w:widowControl w:val="0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-  реализация программы позволит:</w:t>
            </w:r>
          </w:p>
          <w:p w:rsidR="00F21DEF" w:rsidRPr="00F21DEF" w:rsidRDefault="00F21DEF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Cs/>
                <w:sz w:val="24"/>
                <w:szCs w:val="24"/>
              </w:rPr>
              <w:t>повысить качество жизни жителей сельсовета сформировать организационные и финансовые условия для решения проблем поселения</w:t>
            </w:r>
          </w:p>
        </w:tc>
      </w:tr>
    </w:tbl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bCs/>
          <w:color w:val="000000"/>
          <w:sz w:val="28"/>
          <w:szCs w:val="27"/>
        </w:rPr>
      </w:pPr>
      <w:r w:rsidRPr="00F21DEF">
        <w:rPr>
          <w:b/>
          <w:sz w:val="28"/>
          <w:szCs w:val="27"/>
        </w:rPr>
        <w:t>ХАРАКТЕРИСТИКА СУЩЕСТВУЮЩЕГО СОСТОЯНИЯ СОЦИАЛЬНОЙ ИНФРАСТРУКТУРЫ МУНИЦИПАЛЬНОГО ОБРАЗОВАНИЯ МАМАЛАЕВСКИЙ</w:t>
      </w:r>
      <w:r w:rsidRPr="00F21DEF">
        <w:rPr>
          <w:b/>
          <w:bCs/>
          <w:color w:val="000000"/>
          <w:sz w:val="28"/>
          <w:szCs w:val="27"/>
        </w:rPr>
        <w:t xml:space="preserve"> СЕЛЬСОВЕТ ПЕРЕВОЛОЦКОГО РАЙОНА ОРЕНБУРГСКОЙ ОБЛАСТИ</w:t>
      </w: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bCs/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numPr>
          <w:ilvl w:val="1"/>
          <w:numId w:val="3"/>
        </w:numPr>
        <w:spacing w:line="307" w:lineRule="exact"/>
        <w:ind w:right="380"/>
        <w:jc w:val="center"/>
        <w:rPr>
          <w:b/>
          <w:bCs/>
          <w:sz w:val="28"/>
          <w:szCs w:val="27"/>
        </w:rPr>
      </w:pPr>
      <w:r w:rsidRPr="00F21DEF">
        <w:rPr>
          <w:b/>
          <w:bCs/>
          <w:color w:val="000000"/>
          <w:sz w:val="28"/>
          <w:szCs w:val="27"/>
        </w:rPr>
        <w:t>Описание социально-экономического состояния поселения</w:t>
      </w:r>
    </w:p>
    <w:p w:rsidR="00F21DEF" w:rsidRPr="00F21DEF" w:rsidRDefault="00F21DEF" w:rsidP="00F21DEF">
      <w:pPr>
        <w:widowControl w:val="0"/>
        <w:spacing w:after="68" w:line="326" w:lineRule="exact"/>
        <w:ind w:left="20" w:right="20" w:hanging="20"/>
        <w:jc w:val="both"/>
        <w:rPr>
          <w:b/>
          <w:bCs/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F21DEF">
        <w:rPr>
          <w:color w:val="000000"/>
          <w:sz w:val="27"/>
          <w:szCs w:val="27"/>
        </w:rPr>
        <w:t xml:space="preserve">Муниципальное образование Мамалаевский сельсовет состоит из 4  населеннных  пунктов – с.Мамалаевка, с.Капитоновка, х.Капитоновский Рыбоучасток, 12 разъезд, с.Мамалаевка является административно-хозяйственным центром поселения. Общая площадь поселения  16105,5 га. </w:t>
      </w: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F21DEF">
        <w:rPr>
          <w:color w:val="000000"/>
          <w:sz w:val="27"/>
          <w:szCs w:val="27"/>
        </w:rPr>
        <w:t xml:space="preserve">Численность населения имеет тенденцию к увеличению из-за высокой рождаемости (в 2016 г. родилось 10 человек) и миграционного движения населения. </w:t>
      </w: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F21DEF">
        <w:rPr>
          <w:color w:val="000000"/>
          <w:sz w:val="27"/>
          <w:szCs w:val="27"/>
        </w:rPr>
        <w:t>Численность населения в сельском поселении составила на 01.01 2017 года 1006 человек.</w:t>
      </w: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both"/>
        <w:rPr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sz w:val="28"/>
          <w:szCs w:val="28"/>
        </w:rPr>
      </w:pPr>
      <w:r w:rsidRPr="00F21DEF">
        <w:rPr>
          <w:sz w:val="24"/>
          <w:szCs w:val="24"/>
        </w:rPr>
        <w:tab/>
      </w:r>
      <w:r w:rsidRPr="00F21DEF">
        <w:rPr>
          <w:sz w:val="28"/>
          <w:szCs w:val="28"/>
        </w:rPr>
        <w:t xml:space="preserve">В состав муниципального образования Мамалаевский сельсовет на основании закона Оренбургской области  «Об утверждении перечня муниципальных образований Оренбургской области 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sz w:val="28"/>
          <w:szCs w:val="28"/>
        </w:rPr>
      </w:pPr>
    </w:p>
    <w:p w:rsidR="00F21DEF" w:rsidRPr="00F21DEF" w:rsidRDefault="00F21DEF" w:rsidP="00F21DEF">
      <w:pPr>
        <w:widowControl w:val="0"/>
        <w:numPr>
          <w:ilvl w:val="1"/>
          <w:numId w:val="3"/>
        </w:numPr>
        <w:spacing w:line="307" w:lineRule="exact"/>
        <w:ind w:right="380"/>
        <w:jc w:val="center"/>
        <w:rPr>
          <w:b/>
          <w:bCs/>
          <w:sz w:val="28"/>
          <w:szCs w:val="27"/>
        </w:rPr>
      </w:pPr>
      <w:r w:rsidRPr="00F21DEF">
        <w:rPr>
          <w:b/>
          <w:bCs/>
          <w:color w:val="000000"/>
          <w:sz w:val="28"/>
          <w:szCs w:val="24"/>
        </w:rPr>
        <w:t>Сведения о градостроительной деятельности на территории поселения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color w:val="FF0000"/>
          <w:sz w:val="24"/>
          <w:szCs w:val="24"/>
        </w:rPr>
      </w:pPr>
    </w:p>
    <w:p w:rsidR="00F21DEF" w:rsidRPr="00F21DEF" w:rsidRDefault="00F21DEF" w:rsidP="00F21DEF">
      <w:pPr>
        <w:widowControl w:val="0"/>
        <w:spacing w:line="317" w:lineRule="exact"/>
        <w:ind w:right="20" w:firstLine="71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>- Генеральный план муниципального образования Мамалаевский сельсовет Переволоцкого района Оренбургской области, утвержденный решением Совета депутатов муниципального образования Переволоцкий район  № 261 от 27.12.2013г.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ab/>
        <w:t>- Правила землепользования и застройки муниципального образования Мамалаевский сельсовет Переволоцкого района Оренбургской области, утвержденный решением Совета депутатов муниципального образования Переволоцкий район № 308 от 30.06.2014 г.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 xml:space="preserve"> </w:t>
      </w:r>
      <w:r w:rsidRPr="00F21DEF">
        <w:rPr>
          <w:sz w:val="28"/>
          <w:szCs w:val="28"/>
        </w:rPr>
        <w:tab/>
        <w:t>- Местные нормативы градостроительного проектирования  муниципального образования Мамалаевский сельсовет Переволоцкого района Оренбургской области, утвержденный решением Совета депутатов муниципального образования Переволоцкий район  № 347 от 29.12.2014 года.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i/>
          <w:color w:val="FF0000"/>
          <w:sz w:val="24"/>
          <w:szCs w:val="24"/>
        </w:rPr>
      </w:pP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center"/>
        <w:rPr>
          <w:b/>
          <w:sz w:val="28"/>
          <w:szCs w:val="27"/>
        </w:rPr>
      </w:pP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center"/>
        <w:rPr>
          <w:b/>
          <w:sz w:val="28"/>
          <w:szCs w:val="27"/>
        </w:rPr>
      </w:pP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center"/>
        <w:rPr>
          <w:b/>
          <w:sz w:val="28"/>
          <w:szCs w:val="27"/>
        </w:rPr>
      </w:pP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center"/>
        <w:rPr>
          <w:b/>
          <w:sz w:val="28"/>
          <w:szCs w:val="27"/>
        </w:rPr>
      </w:pPr>
      <w:r w:rsidRPr="00F21DEF">
        <w:rPr>
          <w:b/>
          <w:sz w:val="28"/>
          <w:szCs w:val="27"/>
        </w:rPr>
        <w:t>ТЕХНИКО-ЭКОНОМИЧЕСКИЕ ПАРАМЕТРЫ СУЩЕСТВУЮЩИХ ОБЪЕКТОВ СОЦИАЛЬНОЙ ИНФРАСТРУКТУРЫ ПОСЕЛЕНИЯ</w:t>
      </w:r>
    </w:p>
    <w:p w:rsidR="00F21DEF" w:rsidRPr="00F21DEF" w:rsidRDefault="00F21DEF" w:rsidP="00F21DEF">
      <w:pPr>
        <w:widowControl w:val="0"/>
        <w:spacing w:after="107" w:line="270" w:lineRule="exact"/>
        <w:ind w:left="20"/>
        <w:jc w:val="both"/>
        <w:rPr>
          <w:color w:val="000000"/>
          <w:sz w:val="27"/>
          <w:szCs w:val="27"/>
          <w:u w:val="single"/>
        </w:rPr>
      </w:pPr>
    </w:p>
    <w:p w:rsidR="00F21DEF" w:rsidRPr="00F21DEF" w:rsidRDefault="00F21DEF" w:rsidP="00F21DEF">
      <w:pPr>
        <w:widowControl w:val="0"/>
        <w:spacing w:after="107" w:line="270" w:lineRule="exact"/>
        <w:ind w:left="20"/>
        <w:jc w:val="center"/>
        <w:rPr>
          <w:b/>
          <w:color w:val="000000"/>
          <w:sz w:val="28"/>
          <w:szCs w:val="27"/>
        </w:rPr>
      </w:pPr>
      <w:r w:rsidRPr="00F21DEF">
        <w:rPr>
          <w:b/>
          <w:color w:val="000000"/>
          <w:sz w:val="28"/>
          <w:szCs w:val="27"/>
        </w:rPr>
        <w:t>2.1. Образование</w:t>
      </w:r>
    </w:p>
    <w:p w:rsidR="00F21DEF" w:rsidRPr="00F21DEF" w:rsidRDefault="00F21DEF" w:rsidP="00F21DEF">
      <w:pPr>
        <w:widowControl w:val="0"/>
        <w:ind w:firstLine="720"/>
        <w:jc w:val="center"/>
        <w:rPr>
          <w:bCs/>
          <w:color w:val="000000"/>
          <w:sz w:val="28"/>
          <w:szCs w:val="28"/>
        </w:rPr>
      </w:pPr>
      <w:r w:rsidRPr="00F21DEF">
        <w:rPr>
          <w:bCs/>
          <w:color w:val="000000"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F21DEF" w:rsidRPr="00F21DEF" w:rsidRDefault="00F21DEF" w:rsidP="00F21DEF">
      <w:pPr>
        <w:widowControl w:val="0"/>
        <w:ind w:firstLine="720"/>
        <w:jc w:val="center"/>
        <w:rPr>
          <w:bCs/>
          <w:color w:val="000000"/>
          <w:sz w:val="28"/>
          <w:szCs w:val="28"/>
        </w:rPr>
      </w:pPr>
      <w:r w:rsidRPr="00F21DEF">
        <w:rPr>
          <w:bCs/>
          <w:color w:val="000000"/>
          <w:sz w:val="28"/>
          <w:szCs w:val="28"/>
        </w:rPr>
        <w:t>в муниципальном образовании Мамалаевский сельсовет Переволоцкого района Оренбургской области</w:t>
      </w:r>
    </w:p>
    <w:p w:rsidR="00F21DEF" w:rsidRPr="00F21DEF" w:rsidRDefault="00F21DEF" w:rsidP="00F21DEF">
      <w:pPr>
        <w:keepNext/>
        <w:spacing w:after="200" w:line="276" w:lineRule="auto"/>
        <w:rPr>
          <w:rFonts w:ascii="Calibri" w:hAnsi="Calibri" w:cs="Calibri"/>
          <w:b/>
          <w:bCs/>
          <w:lang w:eastAsia="en-US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F21DEF" w:rsidRPr="00F21DEF" w:rsidTr="007B1E69">
        <w:trPr>
          <w:trHeight w:val="896"/>
        </w:trPr>
        <w:tc>
          <w:tcPr>
            <w:tcW w:w="861" w:type="dxa"/>
            <w:vMerge w:val="restart"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</w:p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Наименование и местонахождение учреждения</w:t>
            </w:r>
          </w:p>
        </w:tc>
        <w:tc>
          <w:tcPr>
            <w:tcW w:w="2693" w:type="dxa"/>
            <w:gridSpan w:val="2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Резерв,</w:t>
            </w: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1DEF">
              <w:rPr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%</w:t>
            </w:r>
          </w:p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загру-женности</w:t>
            </w:r>
          </w:p>
        </w:tc>
      </w:tr>
      <w:tr w:rsidR="00F21DEF" w:rsidRPr="00F21DEF" w:rsidTr="007B1E69">
        <w:trPr>
          <w:trHeight w:val="414"/>
        </w:trPr>
        <w:tc>
          <w:tcPr>
            <w:tcW w:w="861" w:type="dxa"/>
            <w:vMerge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834" w:type="dxa"/>
            <w:vMerge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Проектное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Фактич.</w:t>
            </w:r>
          </w:p>
        </w:tc>
        <w:tc>
          <w:tcPr>
            <w:tcW w:w="1134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7B1E69">
        <w:trPr>
          <w:trHeight w:val="385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ind w:left="17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    1.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ДДУ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25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25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100</w:t>
            </w:r>
          </w:p>
        </w:tc>
      </w:tr>
      <w:tr w:rsidR="00F21DEF" w:rsidRPr="00F21DEF" w:rsidTr="007B1E69">
        <w:trPr>
          <w:trHeight w:val="317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Школа с.Мамалаевка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320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64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20</w:t>
            </w:r>
          </w:p>
        </w:tc>
      </w:tr>
      <w:tr w:rsidR="00F21DEF" w:rsidRPr="00F21DEF" w:rsidTr="007B1E69">
        <w:trPr>
          <w:trHeight w:val="309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Школа с.Капитоновка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80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27,5</w:t>
            </w:r>
          </w:p>
        </w:tc>
      </w:tr>
    </w:tbl>
    <w:p w:rsidR="00F21DEF" w:rsidRPr="00F21DEF" w:rsidRDefault="00F21DEF" w:rsidP="00F21DEF">
      <w:pPr>
        <w:widowControl w:val="0"/>
        <w:spacing w:after="107" w:line="270" w:lineRule="exact"/>
        <w:ind w:left="20"/>
        <w:jc w:val="center"/>
        <w:rPr>
          <w:b/>
          <w:sz w:val="28"/>
          <w:szCs w:val="27"/>
        </w:rPr>
      </w:pPr>
    </w:p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740" w:right="20"/>
        <w:rPr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numPr>
          <w:ilvl w:val="1"/>
          <w:numId w:val="4"/>
        </w:numPr>
        <w:tabs>
          <w:tab w:val="left" w:pos="736"/>
        </w:tabs>
        <w:spacing w:after="64" w:line="326" w:lineRule="exact"/>
        <w:ind w:right="20"/>
        <w:jc w:val="center"/>
        <w:rPr>
          <w:b/>
          <w:sz w:val="27"/>
          <w:szCs w:val="27"/>
        </w:rPr>
      </w:pPr>
      <w:r w:rsidRPr="00F21DEF">
        <w:rPr>
          <w:b/>
          <w:color w:val="000000"/>
          <w:sz w:val="27"/>
          <w:szCs w:val="27"/>
        </w:rPr>
        <w:t>Здравоохранение</w:t>
      </w:r>
    </w:p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420" w:right="20"/>
        <w:jc w:val="both"/>
        <w:rPr>
          <w:b/>
          <w:sz w:val="27"/>
          <w:szCs w:val="27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F21DEF" w:rsidRPr="00F21DEF" w:rsidTr="007B1E69">
        <w:trPr>
          <w:trHeight w:val="896"/>
        </w:trPr>
        <w:tc>
          <w:tcPr>
            <w:tcW w:w="861" w:type="dxa"/>
            <w:vMerge w:val="restart"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</w:p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Наименование и местонахождение учреждения</w:t>
            </w:r>
          </w:p>
        </w:tc>
        <w:tc>
          <w:tcPr>
            <w:tcW w:w="2693" w:type="dxa"/>
            <w:gridSpan w:val="2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Резерв,</w:t>
            </w: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1DEF">
              <w:rPr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%</w:t>
            </w:r>
          </w:p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загру-женности</w:t>
            </w:r>
          </w:p>
        </w:tc>
      </w:tr>
      <w:tr w:rsidR="00F21DEF" w:rsidRPr="00F21DEF" w:rsidTr="007B1E69">
        <w:trPr>
          <w:trHeight w:val="414"/>
        </w:trPr>
        <w:tc>
          <w:tcPr>
            <w:tcW w:w="861" w:type="dxa"/>
            <w:vMerge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834" w:type="dxa"/>
            <w:vMerge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Проектное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Фактич.</w:t>
            </w:r>
          </w:p>
        </w:tc>
        <w:tc>
          <w:tcPr>
            <w:tcW w:w="1134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7B1E69">
        <w:trPr>
          <w:trHeight w:val="385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ind w:left="17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    1.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Мамалаевка ФАП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  <w:lang w:val="en-US"/>
              </w:rPr>
            </w:pPr>
            <w:r w:rsidRPr="00F21DEF">
              <w:rPr>
                <w:color w:val="000000"/>
                <w:sz w:val="24"/>
                <w:szCs w:val="28"/>
              </w:rPr>
              <w:t>2</w:t>
            </w:r>
            <w:r w:rsidRPr="00F21DEF">
              <w:rPr>
                <w:color w:val="000000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67</w:t>
            </w:r>
          </w:p>
        </w:tc>
      </w:tr>
      <w:tr w:rsidR="00F21DEF" w:rsidRPr="00F21DEF" w:rsidTr="007B1E69">
        <w:trPr>
          <w:trHeight w:val="317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Капитоновка ФАП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15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80</w:t>
            </w:r>
          </w:p>
        </w:tc>
      </w:tr>
      <w:tr w:rsidR="00F21DEF" w:rsidRPr="00F21DEF" w:rsidTr="007B1E69">
        <w:trPr>
          <w:trHeight w:val="309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420" w:right="20"/>
        <w:jc w:val="both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numPr>
          <w:ilvl w:val="1"/>
          <w:numId w:val="4"/>
        </w:numPr>
        <w:tabs>
          <w:tab w:val="left" w:pos="736"/>
        </w:tabs>
        <w:spacing w:after="64" w:line="326" w:lineRule="exact"/>
        <w:ind w:right="20"/>
        <w:jc w:val="center"/>
        <w:rPr>
          <w:b/>
          <w:sz w:val="27"/>
          <w:szCs w:val="27"/>
        </w:rPr>
      </w:pPr>
      <w:r w:rsidRPr="00F21DEF">
        <w:rPr>
          <w:b/>
          <w:sz w:val="27"/>
          <w:szCs w:val="27"/>
        </w:rPr>
        <w:t>Физическая культура и массовый спорт</w:t>
      </w:r>
    </w:p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1460" w:right="20"/>
        <w:jc w:val="both"/>
        <w:rPr>
          <w:b/>
          <w:sz w:val="27"/>
          <w:szCs w:val="27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F21DEF" w:rsidRPr="00F21DEF" w:rsidTr="007B1E69">
        <w:trPr>
          <w:trHeight w:val="896"/>
        </w:trPr>
        <w:tc>
          <w:tcPr>
            <w:tcW w:w="861" w:type="dxa"/>
            <w:vMerge w:val="restart"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</w:p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Наименование и местонахождение учреждения</w:t>
            </w:r>
          </w:p>
        </w:tc>
        <w:tc>
          <w:tcPr>
            <w:tcW w:w="2693" w:type="dxa"/>
            <w:gridSpan w:val="2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Резерв,</w:t>
            </w: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1DEF">
              <w:rPr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%</w:t>
            </w:r>
          </w:p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загру-женности</w:t>
            </w:r>
          </w:p>
        </w:tc>
      </w:tr>
      <w:tr w:rsidR="00F21DEF" w:rsidRPr="00F21DEF" w:rsidTr="007B1E69">
        <w:trPr>
          <w:trHeight w:val="414"/>
        </w:trPr>
        <w:tc>
          <w:tcPr>
            <w:tcW w:w="861" w:type="dxa"/>
            <w:vMerge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834" w:type="dxa"/>
            <w:vMerge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Проектное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Фактич.</w:t>
            </w:r>
          </w:p>
        </w:tc>
        <w:tc>
          <w:tcPr>
            <w:tcW w:w="1134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7B1E69">
        <w:trPr>
          <w:trHeight w:val="385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ind w:left="17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    1.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Спортивный зал при школе с.Мамалаевка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25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100</w:t>
            </w:r>
          </w:p>
        </w:tc>
      </w:tr>
      <w:tr w:rsidR="00F21DEF" w:rsidRPr="00F21DEF" w:rsidTr="007B1E69">
        <w:trPr>
          <w:trHeight w:val="317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Плоскостные спортивные сооружения с.Мамалаевка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7B1E69">
        <w:trPr>
          <w:trHeight w:val="309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lastRenderedPageBreak/>
              <w:t>3.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Плоскостные спортивные сооружения с.Капитоновка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1460" w:right="20"/>
        <w:jc w:val="both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1460" w:right="20"/>
        <w:jc w:val="both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1460" w:right="20"/>
        <w:jc w:val="both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numPr>
          <w:ilvl w:val="1"/>
          <w:numId w:val="4"/>
        </w:numPr>
        <w:spacing w:after="66" w:line="270" w:lineRule="exact"/>
        <w:jc w:val="center"/>
        <w:rPr>
          <w:b/>
          <w:color w:val="000000"/>
          <w:sz w:val="27"/>
          <w:szCs w:val="27"/>
        </w:rPr>
      </w:pPr>
      <w:r w:rsidRPr="00F21DEF">
        <w:rPr>
          <w:b/>
          <w:color w:val="000000"/>
          <w:sz w:val="27"/>
          <w:szCs w:val="27"/>
        </w:rPr>
        <w:t>Культура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color w:val="000000"/>
          <w:sz w:val="27"/>
          <w:szCs w:val="27"/>
          <w:u w:val="single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F21DEF" w:rsidRPr="00F21DEF" w:rsidTr="007B1E69">
        <w:trPr>
          <w:trHeight w:val="896"/>
        </w:trPr>
        <w:tc>
          <w:tcPr>
            <w:tcW w:w="861" w:type="dxa"/>
            <w:vMerge w:val="restart"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</w:p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Наименование и местонахождение учреждения</w:t>
            </w:r>
          </w:p>
        </w:tc>
        <w:tc>
          <w:tcPr>
            <w:tcW w:w="2693" w:type="dxa"/>
            <w:gridSpan w:val="2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Резерв,</w:t>
            </w: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1DEF">
              <w:rPr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%</w:t>
            </w:r>
          </w:p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загру-женности</w:t>
            </w:r>
          </w:p>
        </w:tc>
      </w:tr>
      <w:tr w:rsidR="00F21DEF" w:rsidRPr="00F21DEF" w:rsidTr="007B1E69">
        <w:trPr>
          <w:trHeight w:val="414"/>
        </w:trPr>
        <w:tc>
          <w:tcPr>
            <w:tcW w:w="861" w:type="dxa"/>
            <w:vMerge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834" w:type="dxa"/>
            <w:vMerge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Проектное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Фактич.</w:t>
            </w:r>
          </w:p>
        </w:tc>
        <w:tc>
          <w:tcPr>
            <w:tcW w:w="1134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7B1E69">
        <w:trPr>
          <w:trHeight w:val="385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ind w:left="17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    1.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Сельский дом культуры с.Мамалаевка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200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7B1E69">
        <w:trPr>
          <w:trHeight w:val="317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Библиотека с.Мамалаевка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7B1E69">
        <w:trPr>
          <w:trHeight w:val="309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Дом культуры с.Капитоновка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7B1E69">
        <w:trPr>
          <w:trHeight w:val="309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Библиотека с.Капитоновка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 w:rsidR="00F21DEF" w:rsidRPr="00F21DEF" w:rsidRDefault="00F21DEF" w:rsidP="00F21DEF">
      <w:pPr>
        <w:widowControl w:val="0"/>
        <w:spacing w:after="66" w:line="270" w:lineRule="exact"/>
        <w:jc w:val="both"/>
        <w:rPr>
          <w:color w:val="000000"/>
          <w:sz w:val="27"/>
          <w:szCs w:val="27"/>
          <w:u w:val="single"/>
        </w:rPr>
      </w:pPr>
    </w:p>
    <w:p w:rsidR="00F21DEF" w:rsidRPr="00F21DEF" w:rsidRDefault="00F21DEF" w:rsidP="00F21DEF">
      <w:pPr>
        <w:widowControl w:val="0"/>
        <w:numPr>
          <w:ilvl w:val="1"/>
          <w:numId w:val="4"/>
        </w:numPr>
        <w:spacing w:after="66" w:line="270" w:lineRule="exact"/>
        <w:jc w:val="center"/>
        <w:rPr>
          <w:b/>
          <w:color w:val="000000"/>
          <w:sz w:val="27"/>
          <w:szCs w:val="27"/>
        </w:rPr>
      </w:pPr>
      <w:r w:rsidRPr="00F21DEF">
        <w:rPr>
          <w:b/>
          <w:color w:val="000000"/>
          <w:sz w:val="27"/>
          <w:szCs w:val="27"/>
        </w:rPr>
        <w:t>Объекты культурного наследия</w:t>
      </w:r>
    </w:p>
    <w:p w:rsidR="00F21DEF" w:rsidRPr="00F21DEF" w:rsidRDefault="00F21DEF" w:rsidP="00F21DEF">
      <w:pPr>
        <w:widowControl w:val="0"/>
        <w:spacing w:after="66" w:line="270" w:lineRule="exact"/>
        <w:ind w:left="420"/>
        <w:jc w:val="both"/>
        <w:rPr>
          <w:b/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126"/>
        <w:gridCol w:w="3686"/>
      </w:tblGrid>
      <w:tr w:rsidR="00F21DEF" w:rsidRPr="00F21DEF" w:rsidTr="007B1E69">
        <w:trPr>
          <w:trHeight w:val="587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rFonts w:cs="Calibri"/>
                <w:color w:val="000000"/>
                <w:sz w:val="24"/>
                <w:szCs w:val="24"/>
                <w:lang w:eastAsia="en-US"/>
              </w:rPr>
              <w:t>№ п/п</w:t>
            </w:r>
            <w:r w:rsidRPr="00F21DE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rFonts w:cs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color w:val="000000"/>
                <w:sz w:val="24"/>
                <w:szCs w:val="24"/>
                <w:lang w:eastAsia="en-US"/>
              </w:rPr>
              <w:t>Документ о принятии на государственную охрану</w:t>
            </w:r>
          </w:p>
        </w:tc>
      </w:tr>
      <w:tr w:rsidR="00F21DEF" w:rsidRPr="00F21DEF" w:rsidTr="007B1E69">
        <w:trPr>
          <w:trHeight w:val="317"/>
        </w:trPr>
        <w:tc>
          <w:tcPr>
            <w:tcW w:w="9498" w:type="dxa"/>
            <w:gridSpan w:val="4"/>
          </w:tcPr>
          <w:p w:rsidR="00F21DEF" w:rsidRPr="00F21DEF" w:rsidRDefault="00F21DEF" w:rsidP="00F21DEF">
            <w:pPr>
              <w:widowControl w:val="0"/>
              <w:spacing w:line="2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1DEF" w:rsidRPr="00F21DEF" w:rsidTr="007B1E69">
        <w:trPr>
          <w:trHeight w:val="309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bCs/>
                <w:color w:val="000000"/>
                <w:sz w:val="24"/>
                <w:szCs w:val="24"/>
                <w:lang w:eastAsia="en-US"/>
              </w:rPr>
              <w:t>Памятник с.Мамалаевка</w:t>
            </w: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spacing w:line="20" w:lineRule="atLeast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color w:val="000000"/>
                <w:sz w:val="24"/>
                <w:szCs w:val="24"/>
                <w:lang w:eastAsia="en-US"/>
              </w:rPr>
              <w:t xml:space="preserve">Ул.Школьная </w:t>
            </w: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1DEF" w:rsidRPr="00F21DEF" w:rsidTr="007B1E69">
        <w:trPr>
          <w:trHeight w:val="273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bCs/>
                <w:color w:val="000000"/>
                <w:sz w:val="24"/>
                <w:szCs w:val="24"/>
                <w:lang w:eastAsia="en-US"/>
              </w:rPr>
              <w:t>Стела  с.Капитоновка</w:t>
            </w: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spacing w:line="20" w:lineRule="atLeast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color w:val="000000"/>
                <w:sz w:val="24"/>
                <w:szCs w:val="24"/>
                <w:lang w:eastAsia="en-US"/>
              </w:rPr>
              <w:t>Ул.Школьная</w:t>
            </w: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1DEF" w:rsidRPr="00F21DEF" w:rsidTr="007B1E69">
        <w:trPr>
          <w:trHeight w:val="275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after="60"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21DEF" w:rsidRPr="00F21DEF" w:rsidRDefault="00F21DEF" w:rsidP="00F21DEF">
            <w:pPr>
              <w:widowControl w:val="0"/>
              <w:spacing w:after="6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after="6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1DEF" w:rsidRPr="00F21DEF" w:rsidTr="007B1E69">
        <w:trPr>
          <w:trHeight w:val="266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after="60"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21DEF" w:rsidRPr="00F21DEF" w:rsidRDefault="00F21DEF" w:rsidP="00F21DEF">
            <w:pPr>
              <w:widowControl w:val="0"/>
              <w:spacing w:after="60" w:line="2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spacing w:after="60" w:line="20" w:lineRule="atLeast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after="60" w:line="2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1DEF" w:rsidRPr="00F21DEF" w:rsidTr="007B1E69">
        <w:trPr>
          <w:trHeight w:val="350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after="60"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21DEF" w:rsidRPr="00F21DEF" w:rsidRDefault="00F21DEF" w:rsidP="00F21DEF">
            <w:pPr>
              <w:widowControl w:val="0"/>
              <w:spacing w:after="60" w:line="2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spacing w:after="60" w:line="20" w:lineRule="atLeast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after="60" w:line="2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1DEF" w:rsidRPr="00F21DEF" w:rsidTr="007B1E69">
        <w:trPr>
          <w:trHeight w:val="271"/>
        </w:trPr>
        <w:tc>
          <w:tcPr>
            <w:tcW w:w="9498" w:type="dxa"/>
            <w:gridSpan w:val="4"/>
          </w:tcPr>
          <w:p w:rsidR="00F21DEF" w:rsidRPr="00F21DEF" w:rsidRDefault="00F21DEF" w:rsidP="00F21DEF">
            <w:pPr>
              <w:widowControl w:val="0"/>
              <w:spacing w:before="60" w:after="60" w:line="2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b/>
                <w:color w:val="000000"/>
                <w:sz w:val="24"/>
                <w:szCs w:val="24"/>
                <w:lang w:eastAsia="en-US"/>
              </w:rPr>
              <w:t>Объекты археологического наследия</w:t>
            </w:r>
          </w:p>
        </w:tc>
      </w:tr>
      <w:tr w:rsidR="00F21DEF" w:rsidRPr="00F21DEF" w:rsidTr="007B1E69">
        <w:trPr>
          <w:trHeight w:val="342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bCs/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spacing w:line="20" w:lineRule="atLeast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line="2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21DEF" w:rsidRPr="00F21DEF" w:rsidRDefault="00F21DEF" w:rsidP="00F21DEF">
      <w:pPr>
        <w:widowControl w:val="0"/>
        <w:spacing w:after="66" w:line="270" w:lineRule="exact"/>
        <w:ind w:left="420"/>
        <w:jc w:val="both"/>
        <w:rPr>
          <w:b/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bCs/>
          <w:color w:val="000000"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>ПРОГНОЗИРУЕМЫЙ СПРОС НА УСЛУГИ СОЦИАЛЬНОЙ ИНФРАСТРУКТУРЫ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 xml:space="preserve">3.1. Образование </w:t>
      </w:r>
    </w:p>
    <w:p w:rsidR="00F21DEF" w:rsidRPr="00F21DEF" w:rsidRDefault="00F21DEF" w:rsidP="00F21DEF">
      <w:pPr>
        <w:widowControl w:val="0"/>
        <w:spacing w:after="66" w:line="270" w:lineRule="exact"/>
        <w:ind w:left="20" w:firstLine="70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>Выбор направлений дальнейшего территориального развития Мамалаевский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Численность населения Мамалаевского сельсовета составит:</w:t>
      </w:r>
    </w:p>
    <w:p w:rsidR="00F21DEF" w:rsidRPr="00F21DEF" w:rsidRDefault="00F21DEF" w:rsidP="00F21DEF">
      <w:pPr>
        <w:widowControl w:val="0"/>
        <w:spacing w:after="66" w:line="270" w:lineRule="exact"/>
        <w:ind w:left="20" w:firstLine="70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>к 2033 году – 1151 чел.</w:t>
      </w: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3225"/>
        <w:gridCol w:w="4801"/>
      </w:tblGrid>
      <w:tr w:rsidR="00F21DEF" w:rsidRPr="00F21DEF" w:rsidTr="007B1E69">
        <w:tc>
          <w:tcPr>
            <w:tcW w:w="3225" w:type="dxa"/>
          </w:tcPr>
          <w:p w:rsidR="00F21DEF" w:rsidRPr="00F21DEF" w:rsidRDefault="00F21DEF" w:rsidP="00F21DEF">
            <w:pPr>
              <w:widowControl w:val="0"/>
              <w:spacing w:after="66" w:line="270" w:lineRule="exact"/>
              <w:jc w:val="both"/>
              <w:rPr>
                <w:sz w:val="24"/>
                <w:szCs w:val="24"/>
              </w:rPr>
            </w:pPr>
            <w:r w:rsidRPr="00F21DEF">
              <w:rPr>
                <w:sz w:val="24"/>
                <w:szCs w:val="24"/>
              </w:rPr>
              <w:t>Наименование населенного  пункта</w:t>
            </w:r>
          </w:p>
        </w:tc>
        <w:tc>
          <w:tcPr>
            <w:tcW w:w="4801" w:type="dxa"/>
          </w:tcPr>
          <w:p w:rsidR="00F21DEF" w:rsidRPr="00F21DEF" w:rsidRDefault="00F21DEF" w:rsidP="00F21DEF">
            <w:pPr>
              <w:widowControl w:val="0"/>
              <w:spacing w:after="66" w:line="270" w:lineRule="exact"/>
              <w:jc w:val="both"/>
              <w:rPr>
                <w:sz w:val="24"/>
                <w:szCs w:val="24"/>
              </w:rPr>
            </w:pPr>
            <w:r w:rsidRPr="00F21DEF">
              <w:rPr>
                <w:sz w:val="24"/>
                <w:szCs w:val="24"/>
              </w:rPr>
              <w:t>2033г.</w:t>
            </w:r>
          </w:p>
        </w:tc>
      </w:tr>
      <w:tr w:rsidR="00F21DEF" w:rsidRPr="00F21DEF" w:rsidTr="007B1E69">
        <w:tc>
          <w:tcPr>
            <w:tcW w:w="3225" w:type="dxa"/>
          </w:tcPr>
          <w:p w:rsidR="00F21DEF" w:rsidRPr="00F21DEF" w:rsidRDefault="00F21DEF" w:rsidP="00F21DEF">
            <w:pPr>
              <w:widowControl w:val="0"/>
              <w:spacing w:after="66" w:line="270" w:lineRule="exact"/>
              <w:jc w:val="both"/>
              <w:rPr>
                <w:sz w:val="24"/>
                <w:szCs w:val="24"/>
              </w:rPr>
            </w:pPr>
            <w:r w:rsidRPr="00F21DEF">
              <w:rPr>
                <w:sz w:val="24"/>
                <w:szCs w:val="24"/>
              </w:rPr>
              <w:t>Село Мамалаевка Мамалаевский сельсовет</w:t>
            </w:r>
          </w:p>
        </w:tc>
        <w:tc>
          <w:tcPr>
            <w:tcW w:w="4801" w:type="dxa"/>
          </w:tcPr>
          <w:p w:rsidR="00F21DEF" w:rsidRPr="00F21DEF" w:rsidRDefault="00F21DEF" w:rsidP="00F21DEF">
            <w:pPr>
              <w:widowControl w:val="0"/>
              <w:spacing w:after="66" w:line="270" w:lineRule="exact"/>
              <w:jc w:val="both"/>
              <w:rPr>
                <w:sz w:val="24"/>
                <w:szCs w:val="24"/>
              </w:rPr>
            </w:pPr>
            <w:r w:rsidRPr="00F21DEF">
              <w:rPr>
                <w:sz w:val="24"/>
                <w:szCs w:val="24"/>
              </w:rPr>
              <w:t>818</w:t>
            </w:r>
          </w:p>
        </w:tc>
      </w:tr>
      <w:tr w:rsidR="00F21DEF" w:rsidRPr="00F21DEF" w:rsidTr="007B1E69">
        <w:tc>
          <w:tcPr>
            <w:tcW w:w="3225" w:type="dxa"/>
          </w:tcPr>
          <w:p w:rsidR="00F21DEF" w:rsidRPr="00F21DEF" w:rsidRDefault="00F21DEF" w:rsidP="00F21DEF">
            <w:pPr>
              <w:widowControl w:val="0"/>
              <w:spacing w:after="66" w:line="270" w:lineRule="exact"/>
              <w:jc w:val="both"/>
              <w:rPr>
                <w:sz w:val="24"/>
                <w:szCs w:val="24"/>
              </w:rPr>
            </w:pPr>
            <w:r w:rsidRPr="00F21DEF">
              <w:rPr>
                <w:sz w:val="24"/>
                <w:szCs w:val="24"/>
              </w:rPr>
              <w:lastRenderedPageBreak/>
              <w:t>Село Капитоновка</w:t>
            </w:r>
          </w:p>
        </w:tc>
        <w:tc>
          <w:tcPr>
            <w:tcW w:w="4801" w:type="dxa"/>
          </w:tcPr>
          <w:p w:rsidR="00F21DEF" w:rsidRPr="00F21DEF" w:rsidRDefault="00F21DEF" w:rsidP="00F21DEF">
            <w:pPr>
              <w:widowControl w:val="0"/>
              <w:spacing w:after="66" w:line="270" w:lineRule="exact"/>
              <w:jc w:val="both"/>
              <w:rPr>
                <w:sz w:val="24"/>
                <w:szCs w:val="24"/>
              </w:rPr>
            </w:pPr>
            <w:r w:rsidRPr="00F21DEF">
              <w:rPr>
                <w:sz w:val="24"/>
                <w:szCs w:val="24"/>
              </w:rPr>
              <w:t>306</w:t>
            </w:r>
          </w:p>
        </w:tc>
      </w:tr>
      <w:tr w:rsidR="00F21DEF" w:rsidRPr="00F21DEF" w:rsidTr="007B1E69">
        <w:tc>
          <w:tcPr>
            <w:tcW w:w="3225" w:type="dxa"/>
          </w:tcPr>
          <w:p w:rsidR="00F21DEF" w:rsidRPr="00F21DEF" w:rsidRDefault="00F21DEF" w:rsidP="00F21DEF">
            <w:pPr>
              <w:widowControl w:val="0"/>
              <w:spacing w:after="66" w:line="270" w:lineRule="exact"/>
              <w:jc w:val="both"/>
              <w:rPr>
                <w:sz w:val="24"/>
                <w:szCs w:val="24"/>
              </w:rPr>
            </w:pPr>
            <w:r w:rsidRPr="00F21DEF">
              <w:rPr>
                <w:sz w:val="24"/>
                <w:szCs w:val="24"/>
              </w:rPr>
              <w:t>Х.Капитоновский Рыбоучасток</w:t>
            </w:r>
          </w:p>
        </w:tc>
        <w:tc>
          <w:tcPr>
            <w:tcW w:w="4801" w:type="dxa"/>
          </w:tcPr>
          <w:p w:rsidR="00F21DEF" w:rsidRPr="00F21DEF" w:rsidRDefault="00F21DEF" w:rsidP="00F21DEF">
            <w:pPr>
              <w:widowControl w:val="0"/>
              <w:spacing w:after="66" w:line="270" w:lineRule="exact"/>
              <w:jc w:val="both"/>
              <w:rPr>
                <w:sz w:val="24"/>
                <w:szCs w:val="24"/>
              </w:rPr>
            </w:pPr>
            <w:r w:rsidRPr="00F21DEF">
              <w:rPr>
                <w:sz w:val="24"/>
                <w:szCs w:val="24"/>
              </w:rPr>
              <w:t>27</w:t>
            </w:r>
          </w:p>
        </w:tc>
      </w:tr>
    </w:tbl>
    <w:p w:rsidR="00F21DEF" w:rsidRPr="00F21DEF" w:rsidRDefault="00F21DEF" w:rsidP="00F21DEF">
      <w:pPr>
        <w:widowControl w:val="0"/>
        <w:spacing w:after="66" w:line="270" w:lineRule="exact"/>
        <w:jc w:val="both"/>
        <w:rPr>
          <w:sz w:val="24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firstLine="72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>Генеральным планом Мамалаевского сельсовета предполагается развитие системы образования с учетом реализации государственной программы ФГОС.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tab/>
      </w:r>
      <w:r w:rsidRPr="00F21DEF">
        <w:rPr>
          <w:sz w:val="28"/>
          <w:szCs w:val="24"/>
        </w:rPr>
        <w:t xml:space="preserve">В настоящее время школа Мамалаевского сельсовета загружена на___ _20__%. При планируемом росте населения образовательного учреждения будет достаточно. 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ab/>
        <w:t>Загруженность дошкольного учреждения составляет 100%, а также наблюдается большое увеличение количества детей дошкольного возраста, что подтверждается  материалами по  обоснованию  генерального плана Мамалаевского сельсовета в Мамалаевском сельсовете в период с 2007 по 2012 годы наблюдается  увеличение детей дошкольного возраста на 10 человек. Эта тенденция сохраняется по настоящее время.  Учитывая эту ситуацию проектной мощности существующего ДОУ на расчетный срок будет достаточно.</w:t>
      </w:r>
      <w:r w:rsidRPr="00F21DEF">
        <w:rPr>
          <w:sz w:val="28"/>
          <w:szCs w:val="24"/>
        </w:rPr>
        <w:tab/>
        <w:t xml:space="preserve"> 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>3.2. Здравоохранение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tab/>
      </w:r>
      <w:r w:rsidRPr="00F21DEF">
        <w:rPr>
          <w:sz w:val="28"/>
          <w:szCs w:val="24"/>
        </w:rPr>
        <w:t>Медицинское обслуживание населения  Мамалаевской администрации осуществляется  двумя ФАП.Село Мамалаевка мощность на 20 мест. Год постройки 1985.Уровень обеспеченности населения с.Мамалаевка  объектами здравоохранения составляет 67%.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>Село Капитоновка мощность на 12 мест. Год постройки 1982.Уровень обеспеченности населения с.Капитоновка  объектами здравоохранения составляет 80%.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ab/>
        <w:t>Перспективное строительство объектов здравоохранения на территории муниципального образования Мамалаевский сельсовет не планируется.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ab/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>3.3. Физическая культура и массовый спорт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ab/>
        <w:t>На территории Мамалаевского сельсовета действует объект физической культуры и спорта:  спортивный зал при школе на 25 мест. При планируемом росте населения на расчетный срок спортивных учреждений будет достаточно.  Перспективное строительство объектов физической культуры генеральным планом не планируется, объекты, находящиеся в стадии реконструкции не имеются.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>3.4.Культура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tab/>
      </w:r>
      <w:r w:rsidRPr="00F21DEF">
        <w:rPr>
          <w:sz w:val="28"/>
          <w:szCs w:val="24"/>
        </w:rPr>
        <w:t>На территории Мамалаевского сельсовета находятся следующие объекты культуры: сельский дом культуры на 100 мест в с.Мамалаевка, дом культуры в с.Капитоновка на 30 мест. библиотека в с.Мамалаевка на 10 мест и с.Капитоновка на 5 мест.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lastRenderedPageBreak/>
        <w:tab/>
      </w:r>
      <w:r w:rsidRPr="00F21DEF">
        <w:rPr>
          <w:sz w:val="28"/>
          <w:szCs w:val="24"/>
        </w:rPr>
        <w:t>При планируемом росте населения на расчетный срок библиотечных учреждений и домов культуры будет достаточно.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>3.5. Объекты культурного наследия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tab/>
      </w:r>
      <w:r w:rsidRPr="00F21DEF">
        <w:rPr>
          <w:sz w:val="28"/>
          <w:szCs w:val="24"/>
        </w:rPr>
        <w:t>Объекты культурного наследия на территории Мамалаевского сельсовета: памятник в с.Мамалаевка по ул.Школьная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>Стела  в с.Капитоновка по ул.Школьная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ind w:left="20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F21DEF">
      <w:pPr>
        <w:widowControl w:val="0"/>
        <w:ind w:left="20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F21DEF">
      <w:pPr>
        <w:widowControl w:val="0"/>
        <w:ind w:left="20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F21DEF">
      <w:pPr>
        <w:widowControl w:val="0"/>
        <w:ind w:left="20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F21DEF">
      <w:pPr>
        <w:widowControl w:val="0"/>
        <w:ind w:left="20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F21DEF">
      <w:pPr>
        <w:widowControl w:val="0"/>
        <w:tabs>
          <w:tab w:val="left" w:pos="820"/>
        </w:tabs>
        <w:spacing w:before="53" w:after="60" w:line="322" w:lineRule="exact"/>
        <w:ind w:right="400"/>
        <w:jc w:val="center"/>
        <w:rPr>
          <w:sz w:val="27"/>
          <w:szCs w:val="27"/>
        </w:rPr>
      </w:pPr>
    </w:p>
    <w:p w:rsidR="00F21DEF" w:rsidRPr="00F21DEF" w:rsidRDefault="00F21DEF" w:rsidP="00F21DEF">
      <w:pPr>
        <w:widowControl w:val="0"/>
        <w:tabs>
          <w:tab w:val="left" w:pos="820"/>
        </w:tabs>
        <w:spacing w:before="53" w:after="60" w:line="322" w:lineRule="exact"/>
        <w:ind w:right="400"/>
        <w:jc w:val="center"/>
        <w:rPr>
          <w:sz w:val="27"/>
          <w:szCs w:val="27"/>
        </w:rPr>
      </w:pPr>
    </w:p>
    <w:p w:rsidR="00427D27" w:rsidRDefault="00427D27" w:rsidP="00427D27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7123A8" w:rsidRDefault="007123A8"/>
    <w:sectPr w:rsidR="007123A8" w:rsidSect="0071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74B17A9F"/>
    <w:multiLevelType w:val="hybridMultilevel"/>
    <w:tmpl w:val="1F38EED2"/>
    <w:lvl w:ilvl="0" w:tplc="2D186A1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7D27"/>
    <w:rsid w:val="0012085F"/>
    <w:rsid w:val="00204F15"/>
    <w:rsid w:val="00252134"/>
    <w:rsid w:val="00427D27"/>
    <w:rsid w:val="007123A8"/>
    <w:rsid w:val="00EC644D"/>
    <w:rsid w:val="00F21DEF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7D2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27D2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3">
    <w:name w:val="Гипертекстовая ссылка"/>
    <w:uiPriority w:val="99"/>
    <w:rsid w:val="00427D27"/>
    <w:rPr>
      <w:color w:val="106BBE"/>
    </w:rPr>
  </w:style>
  <w:style w:type="paragraph" w:styleId="a4">
    <w:name w:val="Normal (Web)"/>
    <w:basedOn w:val="a"/>
    <w:uiPriority w:val="99"/>
    <w:unhideWhenUsed/>
    <w:rsid w:val="00427D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7D27"/>
  </w:style>
  <w:style w:type="paragraph" w:styleId="a5">
    <w:name w:val="List Paragraph"/>
    <w:basedOn w:val="a"/>
    <w:uiPriority w:val="34"/>
    <w:qFormat/>
    <w:rsid w:val="00EC644D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F21DE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8</cp:revision>
  <cp:lastPrinted>2017-05-04T09:47:00Z</cp:lastPrinted>
  <dcterms:created xsi:type="dcterms:W3CDTF">2017-04-27T06:29:00Z</dcterms:created>
  <dcterms:modified xsi:type="dcterms:W3CDTF">2017-05-10T12:20:00Z</dcterms:modified>
</cp:coreProperties>
</file>