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C3" w:rsidRPr="00711752" w:rsidRDefault="00711752" w:rsidP="00711752">
      <w:pPr>
        <w:pStyle w:val="30"/>
        <w:framePr w:w="9509" w:h="2304" w:hRule="exact" w:wrap="none" w:vAnchor="page" w:hAnchor="page" w:x="1622" w:y="1176"/>
        <w:shd w:val="clear" w:color="auto" w:fill="auto"/>
        <w:ind w:left="300"/>
        <w:jc w:val="left"/>
      </w:pPr>
      <w:r w:rsidRPr="00711752">
        <w:t xml:space="preserve">     </w:t>
      </w:r>
      <w:r w:rsidR="00CF012E" w:rsidRPr="00711752">
        <w:t>АДМИНИСТРАЦИЯ</w:t>
      </w:r>
    </w:p>
    <w:p w:rsidR="001762C3" w:rsidRPr="00711752" w:rsidRDefault="00CF012E" w:rsidP="00711752">
      <w:pPr>
        <w:pStyle w:val="30"/>
        <w:framePr w:w="9509" w:h="2304" w:hRule="exact" w:wrap="none" w:vAnchor="page" w:hAnchor="page" w:x="1622" w:y="1176"/>
        <w:shd w:val="clear" w:color="auto" w:fill="auto"/>
        <w:ind w:left="300"/>
        <w:jc w:val="left"/>
      </w:pPr>
      <w:r w:rsidRPr="00711752">
        <w:t>МУНИЦИПАЛЬНОГО</w:t>
      </w:r>
    </w:p>
    <w:p w:rsidR="001762C3" w:rsidRPr="00711752" w:rsidRDefault="00711752" w:rsidP="00711752">
      <w:pPr>
        <w:pStyle w:val="30"/>
        <w:framePr w:w="9509" w:h="2304" w:hRule="exact" w:wrap="none" w:vAnchor="page" w:hAnchor="page" w:x="1622" w:y="1176"/>
        <w:shd w:val="clear" w:color="auto" w:fill="auto"/>
        <w:ind w:left="300"/>
        <w:jc w:val="left"/>
      </w:pPr>
      <w:r w:rsidRPr="00711752">
        <w:t xml:space="preserve">       </w:t>
      </w:r>
      <w:r w:rsidR="00CF012E" w:rsidRPr="00711752">
        <w:t>ОБРАЗОВАНИЯ</w:t>
      </w:r>
    </w:p>
    <w:p w:rsidR="001762C3" w:rsidRPr="00711752" w:rsidRDefault="00CF012E" w:rsidP="00711752">
      <w:pPr>
        <w:pStyle w:val="20"/>
        <w:framePr w:w="9509" w:h="2304" w:hRule="exact" w:wrap="none" w:vAnchor="page" w:hAnchor="page" w:x="1622" w:y="1176"/>
        <w:shd w:val="clear" w:color="auto" w:fill="auto"/>
        <w:spacing w:after="0"/>
        <w:ind w:left="300"/>
        <w:jc w:val="left"/>
      </w:pPr>
      <w:r w:rsidRPr="00711752">
        <w:rPr>
          <w:rStyle w:val="214pt"/>
        </w:rPr>
        <w:t>Мамалаевский сельсовет</w:t>
      </w:r>
      <w:r w:rsidRPr="00711752">
        <w:rPr>
          <w:rStyle w:val="214pt"/>
        </w:rPr>
        <w:br/>
      </w:r>
      <w:r w:rsidRPr="00711752">
        <w:t>ПЕРЕВОЛОЦКОГО РАЙОНА</w:t>
      </w:r>
      <w:r w:rsidRPr="00711752">
        <w:br/>
        <w:t>ОРЕНБУРГСКОЙ ОБЛАСТИ</w:t>
      </w:r>
      <w:r w:rsidRPr="00711752">
        <w:br/>
      </w:r>
      <w:r w:rsidRPr="00711752">
        <w:rPr>
          <w:rStyle w:val="2Consolas10pt"/>
          <w:rFonts w:ascii="Times New Roman" w:hAnsi="Times New Roman" w:cs="Times New Roman"/>
        </w:rPr>
        <w:t>461271 с.Мамалаевка, ул.Клубная 2/2</w:t>
      </w:r>
      <w:r w:rsidRPr="00711752">
        <w:rPr>
          <w:rStyle w:val="2Consolas10pt"/>
          <w:rFonts w:ascii="Times New Roman" w:hAnsi="Times New Roman" w:cs="Times New Roman"/>
        </w:rPr>
        <w:br/>
      </w:r>
      <w:r w:rsidRPr="00711752">
        <w:t>тел. 23-3-41</w:t>
      </w:r>
    </w:p>
    <w:p w:rsidR="001762C3" w:rsidRDefault="00CF012E" w:rsidP="00711752">
      <w:pPr>
        <w:pStyle w:val="20"/>
        <w:framePr w:w="9509" w:h="1435" w:hRule="exact" w:wrap="none" w:vAnchor="page" w:hAnchor="page" w:x="1622" w:y="3706"/>
        <w:shd w:val="clear" w:color="auto" w:fill="auto"/>
        <w:tabs>
          <w:tab w:val="left" w:pos="2823"/>
        </w:tabs>
        <w:spacing w:after="0"/>
        <w:ind w:right="5120"/>
        <w:jc w:val="left"/>
      </w:pPr>
      <w:r>
        <w:t xml:space="preserve">ПОСТАНОВЛЕНИЕ от </w:t>
      </w:r>
      <w:r w:rsidR="00711752">
        <w:rPr>
          <w:rStyle w:val="21"/>
          <w:i w:val="0"/>
          <w:lang w:val="ru-RU"/>
        </w:rPr>
        <w:t>05.09.2016г.</w:t>
      </w:r>
      <w:r>
        <w:tab/>
        <w:t xml:space="preserve">г. </w:t>
      </w:r>
      <w:r w:rsidR="00711752">
        <w:t>№</w:t>
      </w:r>
      <w:r>
        <w:rPr>
          <w:rStyle w:val="2FranklinGothicBook6pt"/>
        </w:rPr>
        <w:t xml:space="preserve"> </w:t>
      </w:r>
      <w:r w:rsidR="00711752">
        <w:t>50</w:t>
      </w:r>
    </w:p>
    <w:p w:rsidR="001762C3" w:rsidRDefault="00CF012E" w:rsidP="00711752">
      <w:pPr>
        <w:pStyle w:val="20"/>
        <w:framePr w:w="9509" w:h="1435" w:hRule="exact" w:wrap="none" w:vAnchor="page" w:hAnchor="page" w:x="1622" w:y="3706"/>
        <w:shd w:val="clear" w:color="auto" w:fill="auto"/>
        <w:spacing w:after="0"/>
        <w:ind w:left="300"/>
        <w:jc w:val="left"/>
      </w:pPr>
      <w:r>
        <w:t>«Об утверждении схемы расположения</w:t>
      </w:r>
      <w:r>
        <w:br/>
        <w:t xml:space="preserve">земельного участка на </w:t>
      </w:r>
      <w:r>
        <w:t>кадастровом</w:t>
      </w:r>
      <w:r>
        <w:br/>
        <w:t>плане территории»</w:t>
      </w:r>
    </w:p>
    <w:p w:rsidR="001762C3" w:rsidRDefault="00CF012E">
      <w:pPr>
        <w:pStyle w:val="20"/>
        <w:framePr w:w="9509" w:h="4882" w:hRule="exact" w:wrap="none" w:vAnchor="page" w:hAnchor="page" w:x="1622" w:y="6749"/>
        <w:shd w:val="clear" w:color="auto" w:fill="auto"/>
        <w:spacing w:after="0"/>
        <w:ind w:firstLine="580"/>
        <w:jc w:val="both"/>
      </w:pPr>
      <w:r>
        <w:t>В соответствии с земельным кодексом РФ, федеральным законом от 25.10.2001 № 137-ФЗ «О введении в действие Земельного кодекса РФ», Федеральным законом от 23.06.2014 №171-ФЗ (ред. от 24.11.2014), фактическим использованием земел</w:t>
      </w:r>
      <w:r>
        <w:t>ьного участка и проведением топогеодезическими работами:</w:t>
      </w:r>
    </w:p>
    <w:p w:rsidR="001762C3" w:rsidRDefault="00CF012E">
      <w:pPr>
        <w:pStyle w:val="20"/>
        <w:framePr w:w="9509" w:h="4882" w:hRule="exact" w:wrap="none" w:vAnchor="page" w:hAnchor="page" w:x="1622" w:y="6749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250" w:lineRule="exact"/>
        <w:ind w:firstLine="740"/>
        <w:jc w:val="both"/>
      </w:pPr>
      <w:r>
        <w:t xml:space="preserve">Утвердить схему расположения земельного участка на кадастровом плане территории при образовании из земель, находящихся в государственной собственности, земельного участка, площадью 3558 кв.м. Местоположение участка: Оренбургская обл., Переволоцкий </w:t>
      </w:r>
      <w:r>
        <w:rPr>
          <w:lang w:val="en-US" w:eastAsia="en-US" w:bidi="en-US"/>
        </w:rPr>
        <w:t>p</w:t>
      </w:r>
      <w:r>
        <w:t>-он, с.</w:t>
      </w:r>
      <w:r>
        <w:t xml:space="preserve"> Мамалаевка, ул. Южная, д. 1/1, участок расположен в центральной части кадастрового квартала 56:23:0902003. Категория земель - земли населенных пунктов. Разрешенное использование - хранение и переработка сельскохозяйственной продукции.</w:t>
      </w:r>
    </w:p>
    <w:p w:rsidR="001762C3" w:rsidRDefault="00CF012E">
      <w:pPr>
        <w:pStyle w:val="20"/>
        <w:framePr w:w="9509" w:h="4882" w:hRule="exact" w:wrap="none" w:vAnchor="page" w:hAnchor="page" w:x="1622" w:y="6749"/>
        <w:numPr>
          <w:ilvl w:val="0"/>
          <w:numId w:val="1"/>
        </w:numPr>
        <w:shd w:val="clear" w:color="auto" w:fill="auto"/>
        <w:tabs>
          <w:tab w:val="left" w:pos="1430"/>
          <w:tab w:val="left" w:pos="2598"/>
        </w:tabs>
        <w:spacing w:after="0"/>
        <w:ind w:firstLine="740"/>
        <w:jc w:val="both"/>
      </w:pPr>
      <w:r>
        <w:t>Филиалу</w:t>
      </w:r>
      <w:r>
        <w:tab/>
        <w:t>федерального</w:t>
      </w:r>
      <w:r>
        <w:t xml:space="preserve"> государственного бюджетного учреждения</w:t>
      </w:r>
    </w:p>
    <w:p w:rsidR="001762C3" w:rsidRDefault="00CF012E">
      <w:pPr>
        <w:pStyle w:val="20"/>
        <w:framePr w:w="9509" w:h="4882" w:hRule="exact" w:wrap="none" w:vAnchor="page" w:hAnchor="page" w:x="1622" w:y="6749"/>
        <w:shd w:val="clear" w:color="auto" w:fill="auto"/>
        <w:spacing w:after="0"/>
        <w:jc w:val="both"/>
      </w:pPr>
      <w:r>
        <w:t>«Федеральная кадастровая палата Федеральной службы государственной регистрации, кадастра и картографии» по Оренбургской области предложить провести кадастровый учёт выше указанного земельного участка.</w:t>
      </w:r>
    </w:p>
    <w:p w:rsidR="001762C3" w:rsidRDefault="00CF012E">
      <w:pPr>
        <w:pStyle w:val="20"/>
        <w:framePr w:w="9509" w:h="4882" w:hRule="exact" w:wrap="none" w:vAnchor="page" w:hAnchor="page" w:x="1622" w:y="6749"/>
        <w:numPr>
          <w:ilvl w:val="0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>Земельный участ</w:t>
      </w:r>
      <w:r>
        <w:t>ок предоставляется в собственность в соответствии с п.2 ст.39.20 Земельного кодекса без проведения торгов собственнику здания с кадастровым номером 56:23:0902003:148 Молостову В.Н.</w:t>
      </w:r>
    </w:p>
    <w:p w:rsidR="001762C3" w:rsidRDefault="00CF012E">
      <w:pPr>
        <w:pStyle w:val="20"/>
        <w:framePr w:w="9509" w:h="4882" w:hRule="exact" w:wrap="none" w:vAnchor="page" w:hAnchor="page" w:x="1622" w:y="6749"/>
        <w:numPr>
          <w:ilvl w:val="0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>Постановление вступает в силу со дня его подписания.</w:t>
      </w:r>
    </w:p>
    <w:p w:rsidR="001762C3" w:rsidRDefault="00CF012E">
      <w:pPr>
        <w:pStyle w:val="20"/>
        <w:framePr w:wrap="none" w:vAnchor="page" w:hAnchor="page" w:x="2303" w:y="12984"/>
        <w:shd w:val="clear" w:color="auto" w:fill="auto"/>
        <w:spacing w:after="0" w:line="220" w:lineRule="exact"/>
        <w:jc w:val="left"/>
      </w:pPr>
      <w:r>
        <w:t xml:space="preserve">Глава МО Мамалаевский </w:t>
      </w:r>
      <w:r>
        <w:t>сельсовет</w:t>
      </w:r>
    </w:p>
    <w:p w:rsidR="001762C3" w:rsidRDefault="001762C3">
      <w:pPr>
        <w:pStyle w:val="a5"/>
        <w:framePr w:w="1594" w:h="772" w:hRule="exact" w:wrap="none" w:vAnchor="page" w:hAnchor="page" w:x="6508" w:y="12882"/>
        <w:shd w:val="clear" w:color="auto" w:fill="auto"/>
        <w:spacing w:line="200" w:lineRule="exact"/>
      </w:pPr>
    </w:p>
    <w:p w:rsidR="001762C3" w:rsidRPr="00711752" w:rsidRDefault="001762C3" w:rsidP="00711752">
      <w:pPr>
        <w:pStyle w:val="40"/>
        <w:framePr w:w="1594" w:h="772" w:hRule="exact" w:wrap="none" w:vAnchor="page" w:hAnchor="page" w:x="6508" w:y="12882"/>
        <w:shd w:val="clear" w:color="auto" w:fill="auto"/>
        <w:spacing w:line="260" w:lineRule="exact"/>
      </w:pPr>
    </w:p>
    <w:p w:rsidR="001762C3" w:rsidRDefault="00CF012E">
      <w:pPr>
        <w:pStyle w:val="32"/>
        <w:framePr w:wrap="none" w:vAnchor="page" w:hAnchor="page" w:x="7631" w:y="13678"/>
        <w:shd w:val="clear" w:color="auto" w:fill="auto"/>
        <w:spacing w:line="90" w:lineRule="exact"/>
      </w:pPr>
      <w:r>
        <w:t>/&lt;Ъ</w:t>
      </w:r>
    </w:p>
    <w:p w:rsidR="001762C3" w:rsidRDefault="00CF012E">
      <w:pPr>
        <w:pStyle w:val="50"/>
        <w:framePr w:wrap="none" w:vAnchor="page" w:hAnchor="page" w:x="9215" w:y="13018"/>
        <w:shd w:val="clear" w:color="auto" w:fill="auto"/>
        <w:spacing w:line="220" w:lineRule="exact"/>
      </w:pPr>
      <w:r>
        <w:t>Акашев В.В.</w:t>
      </w:r>
    </w:p>
    <w:p w:rsidR="001762C3" w:rsidRDefault="00CF012E">
      <w:pPr>
        <w:pStyle w:val="20"/>
        <w:framePr w:wrap="none" w:vAnchor="page" w:hAnchor="page" w:x="2303" w:y="14101"/>
        <w:shd w:val="clear" w:color="auto" w:fill="auto"/>
        <w:spacing w:after="0" w:line="220" w:lineRule="exact"/>
        <w:jc w:val="left"/>
      </w:pPr>
      <w:r>
        <w:t>Разослано: прокурору района, ФЕБУ «ФКП Росреестра», Е.А. Алпееву</w:t>
      </w:r>
    </w:p>
    <w:p w:rsidR="001762C3" w:rsidRDefault="001762C3">
      <w:pPr>
        <w:rPr>
          <w:sz w:val="2"/>
          <w:szCs w:val="2"/>
        </w:rPr>
      </w:pPr>
    </w:p>
    <w:sectPr w:rsidR="001762C3" w:rsidSect="001762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2E" w:rsidRDefault="00CF012E" w:rsidP="001762C3">
      <w:r>
        <w:separator/>
      </w:r>
    </w:p>
  </w:endnote>
  <w:endnote w:type="continuationSeparator" w:id="1">
    <w:p w:rsidR="00CF012E" w:rsidRDefault="00CF012E" w:rsidP="0017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2E" w:rsidRDefault="00CF012E"/>
  </w:footnote>
  <w:footnote w:type="continuationSeparator" w:id="1">
    <w:p w:rsidR="00CF012E" w:rsidRDefault="00CF01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C9A"/>
    <w:multiLevelType w:val="multilevel"/>
    <w:tmpl w:val="FB2A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62C3"/>
    <w:rsid w:val="001762C3"/>
    <w:rsid w:val="00711752"/>
    <w:rsid w:val="00C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2C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6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76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"/>
    <w:basedOn w:val="2"/>
    <w:rsid w:val="001762C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nsolas10pt">
    <w:name w:val="Основной текст (2) + Consolas;10 pt"/>
    <w:basedOn w:val="2"/>
    <w:rsid w:val="001762C3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Курсив"/>
    <w:basedOn w:val="2"/>
    <w:rsid w:val="001762C3"/>
    <w:rPr>
      <w:i/>
      <w:i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1762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nsolas65pt">
    <w:name w:val="Основной текст (2) + Consolas;6;5 pt;Курсив"/>
    <w:basedOn w:val="2"/>
    <w:rsid w:val="001762C3"/>
    <w:rPr>
      <w:rFonts w:ascii="Consolas" w:eastAsia="Consolas" w:hAnsi="Consolas" w:cs="Consolas"/>
      <w:i/>
      <w:iCs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FranklinGothicBook6pt">
    <w:name w:val="Основной текст (2) + Franklin Gothic Book;6 pt"/>
    <w:basedOn w:val="2"/>
    <w:rsid w:val="001762C3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1762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onsolas55pt-1pt">
    <w:name w:val="Подпись к картинке (2) + Consolas;5;5 pt;Курсив;Интервал -1 pt"/>
    <w:basedOn w:val="23"/>
    <w:rsid w:val="001762C3"/>
    <w:rPr>
      <w:rFonts w:ascii="Consolas" w:eastAsia="Consolas" w:hAnsi="Consolas" w:cs="Consolas"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762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6">
    <w:name w:val="Подпись к картинке + Малые прописные"/>
    <w:basedOn w:val="a4"/>
    <w:rsid w:val="001762C3"/>
    <w:rPr>
      <w:smallCaps/>
      <w:color w:val="000000"/>
      <w:w w:val="100"/>
      <w:position w:val="0"/>
      <w:lang w:val="ru-RU" w:eastAsia="ru-RU" w:bidi="ru-RU"/>
    </w:rPr>
  </w:style>
  <w:style w:type="character" w:customStyle="1" w:styleId="TimesNewRoman10pt">
    <w:name w:val="Подпись к картинке + Times New Roman;10 pt"/>
    <w:basedOn w:val="a4"/>
    <w:rsid w:val="001762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1762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BookmanOldStyle13pt1pt">
    <w:name w:val="Подпись к картинке (4) + Bookman Old Style;13 pt;Курсив;Интервал 1 pt"/>
    <w:basedOn w:val="4"/>
    <w:rsid w:val="001762C3"/>
    <w:rPr>
      <w:rFonts w:ascii="Bookman Old Style" w:eastAsia="Bookman Old Style" w:hAnsi="Bookman Old Style" w:cs="Bookman Old Style"/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sid w:val="001762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">
    <w:name w:val="Подпись к картинке (5)_"/>
    <w:basedOn w:val="a0"/>
    <w:link w:val="50"/>
    <w:rsid w:val="00176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1762C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762C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1762C3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5">
    <w:name w:val="Подпись к картинке"/>
    <w:basedOn w:val="a"/>
    <w:link w:val="a4"/>
    <w:rsid w:val="001762C3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40">
    <w:name w:val="Подпись к картинке (4)"/>
    <w:basedOn w:val="a"/>
    <w:link w:val="4"/>
    <w:rsid w:val="001762C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32">
    <w:name w:val="Подпись к картинке (3)"/>
    <w:basedOn w:val="a"/>
    <w:link w:val="31"/>
    <w:rsid w:val="001762C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50">
    <w:name w:val="Подпись к картинке (5)"/>
    <w:basedOn w:val="a"/>
    <w:link w:val="5"/>
    <w:rsid w:val="001762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2017-02-06T04:34:00Z</dcterms:created>
  <dcterms:modified xsi:type="dcterms:W3CDTF">2017-02-06T04:39:00Z</dcterms:modified>
</cp:coreProperties>
</file>