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74" w:rsidRDefault="00800374" w:rsidP="00800374">
      <w:pPr>
        <w:jc w:val="center"/>
        <w:rPr>
          <w:b/>
          <w:szCs w:val="28"/>
        </w:rPr>
      </w:pPr>
    </w:p>
    <w:tbl>
      <w:tblPr>
        <w:tblW w:w="0" w:type="auto"/>
        <w:tblLook w:val="04A0" w:firstRow="1" w:lastRow="0" w:firstColumn="1" w:lastColumn="0" w:noHBand="0" w:noVBand="1"/>
      </w:tblPr>
      <w:tblGrid>
        <w:gridCol w:w="5068"/>
        <w:gridCol w:w="5069"/>
      </w:tblGrid>
      <w:tr w:rsidR="00800374" w:rsidRPr="00BD528A" w:rsidTr="00153B5B">
        <w:tc>
          <w:tcPr>
            <w:tcW w:w="5068" w:type="dxa"/>
          </w:tcPr>
          <w:p w:rsidR="00800374" w:rsidRPr="00BD528A" w:rsidRDefault="00800374" w:rsidP="00153B5B">
            <w:pPr>
              <w:spacing w:line="276" w:lineRule="auto"/>
              <w:jc w:val="center"/>
              <w:rPr>
                <w:b/>
                <w:szCs w:val="28"/>
              </w:rPr>
            </w:pPr>
            <w:r w:rsidRPr="00BD528A">
              <w:rPr>
                <w:b/>
                <w:szCs w:val="28"/>
              </w:rPr>
              <w:t>АДМИНИСТРАЦИЯ</w:t>
            </w:r>
          </w:p>
          <w:p w:rsidR="00800374" w:rsidRPr="00BD528A" w:rsidRDefault="00800374" w:rsidP="00153B5B">
            <w:pPr>
              <w:spacing w:line="276" w:lineRule="auto"/>
              <w:jc w:val="center"/>
              <w:rPr>
                <w:b/>
                <w:szCs w:val="28"/>
              </w:rPr>
            </w:pPr>
            <w:r w:rsidRPr="00BD528A">
              <w:rPr>
                <w:b/>
                <w:szCs w:val="28"/>
              </w:rPr>
              <w:t>Муниципального образования</w:t>
            </w:r>
          </w:p>
          <w:p w:rsidR="00800374" w:rsidRPr="00BD528A" w:rsidRDefault="00800374" w:rsidP="00153B5B">
            <w:pPr>
              <w:spacing w:line="276" w:lineRule="auto"/>
              <w:jc w:val="center"/>
              <w:rPr>
                <w:b/>
                <w:szCs w:val="28"/>
              </w:rPr>
            </w:pPr>
            <w:r>
              <w:rPr>
                <w:b/>
                <w:szCs w:val="28"/>
              </w:rPr>
              <w:t>МАМАЛАЕВСКИЙ</w:t>
            </w:r>
            <w:r w:rsidRPr="00BD528A">
              <w:rPr>
                <w:b/>
                <w:szCs w:val="28"/>
              </w:rPr>
              <w:t xml:space="preserve"> СЕЛЬСОВЕТ</w:t>
            </w:r>
          </w:p>
          <w:p w:rsidR="00800374" w:rsidRPr="00BD528A" w:rsidRDefault="00800374" w:rsidP="00153B5B">
            <w:pPr>
              <w:spacing w:line="276" w:lineRule="auto"/>
              <w:jc w:val="center"/>
              <w:rPr>
                <w:b/>
                <w:szCs w:val="28"/>
              </w:rPr>
            </w:pPr>
            <w:r w:rsidRPr="00BD528A">
              <w:rPr>
                <w:b/>
                <w:szCs w:val="28"/>
              </w:rPr>
              <w:t>ПЕРЕВОЛОЦКОГО РАЙОНА</w:t>
            </w:r>
          </w:p>
          <w:p w:rsidR="00800374" w:rsidRPr="00BD528A" w:rsidRDefault="00800374" w:rsidP="00153B5B">
            <w:pPr>
              <w:spacing w:line="276" w:lineRule="auto"/>
              <w:jc w:val="center"/>
              <w:rPr>
                <w:b/>
                <w:szCs w:val="28"/>
              </w:rPr>
            </w:pPr>
            <w:r w:rsidRPr="00BD528A">
              <w:rPr>
                <w:b/>
                <w:szCs w:val="28"/>
              </w:rPr>
              <w:t>ОРЕНБУРГСКОЙ ОБЛАСТИ</w:t>
            </w:r>
          </w:p>
          <w:p w:rsidR="00800374" w:rsidRPr="00BD528A" w:rsidRDefault="00800374" w:rsidP="00153B5B">
            <w:pPr>
              <w:spacing w:line="276" w:lineRule="auto"/>
              <w:rPr>
                <w:b/>
                <w:szCs w:val="28"/>
              </w:rPr>
            </w:pPr>
          </w:p>
          <w:p w:rsidR="00800374" w:rsidRPr="00BD528A" w:rsidRDefault="00800374" w:rsidP="00153B5B">
            <w:pPr>
              <w:spacing w:line="276" w:lineRule="auto"/>
              <w:jc w:val="center"/>
              <w:rPr>
                <w:b/>
                <w:szCs w:val="28"/>
              </w:rPr>
            </w:pPr>
            <w:r w:rsidRPr="00BD528A">
              <w:rPr>
                <w:b/>
                <w:szCs w:val="28"/>
              </w:rPr>
              <w:t>ПОСТАНОВЛЕНИЕ</w:t>
            </w:r>
          </w:p>
          <w:p w:rsidR="00800374" w:rsidRPr="00BD528A" w:rsidRDefault="00800374" w:rsidP="00153B5B">
            <w:pPr>
              <w:spacing w:line="276" w:lineRule="auto"/>
              <w:rPr>
                <w:b/>
                <w:szCs w:val="28"/>
              </w:rPr>
            </w:pPr>
          </w:p>
          <w:p w:rsidR="00800374" w:rsidRPr="00BD528A" w:rsidRDefault="00800374" w:rsidP="00153B5B">
            <w:pPr>
              <w:spacing w:line="276" w:lineRule="auto"/>
              <w:rPr>
                <w:szCs w:val="28"/>
              </w:rPr>
            </w:pPr>
            <w:r w:rsidRPr="00BD528A">
              <w:rPr>
                <w:szCs w:val="28"/>
              </w:rPr>
              <w:t xml:space="preserve">     </w:t>
            </w:r>
            <w:r w:rsidR="006361B9">
              <w:rPr>
                <w:szCs w:val="28"/>
              </w:rPr>
              <w:t xml:space="preserve">        </w:t>
            </w:r>
            <w:r w:rsidRPr="00BD528A">
              <w:rPr>
                <w:szCs w:val="28"/>
              </w:rPr>
              <w:t xml:space="preserve"> От</w:t>
            </w:r>
            <w:r>
              <w:rPr>
                <w:szCs w:val="28"/>
              </w:rPr>
              <w:t xml:space="preserve"> 06.06.2018</w:t>
            </w:r>
            <w:r w:rsidRPr="00BD528A">
              <w:rPr>
                <w:szCs w:val="28"/>
              </w:rPr>
              <w:t xml:space="preserve"> №</w:t>
            </w:r>
            <w:r>
              <w:rPr>
                <w:szCs w:val="28"/>
              </w:rPr>
              <w:t xml:space="preserve"> </w:t>
            </w:r>
            <w:r w:rsidR="00754EBA">
              <w:rPr>
                <w:szCs w:val="28"/>
              </w:rPr>
              <w:t>37</w:t>
            </w:r>
            <w:r>
              <w:rPr>
                <w:szCs w:val="28"/>
              </w:rPr>
              <w:t>-п</w:t>
            </w:r>
            <w:r w:rsidRPr="00BD528A">
              <w:rPr>
                <w:szCs w:val="28"/>
              </w:rPr>
              <w:t xml:space="preserve"> </w:t>
            </w:r>
          </w:p>
          <w:p w:rsidR="00800374" w:rsidRPr="00BD528A" w:rsidRDefault="00800374" w:rsidP="00153B5B">
            <w:pPr>
              <w:autoSpaceDE w:val="0"/>
              <w:autoSpaceDN w:val="0"/>
              <w:adjustRightInd w:val="0"/>
              <w:spacing w:line="276" w:lineRule="auto"/>
              <w:jc w:val="left"/>
              <w:rPr>
                <w:sz w:val="20"/>
                <w:szCs w:val="28"/>
              </w:rPr>
            </w:pPr>
          </w:p>
          <w:p w:rsidR="00800374" w:rsidRPr="00BD528A" w:rsidRDefault="00800374" w:rsidP="00153B5B">
            <w:pPr>
              <w:autoSpaceDE w:val="0"/>
              <w:autoSpaceDN w:val="0"/>
              <w:adjustRightInd w:val="0"/>
              <w:rPr>
                <w:szCs w:val="28"/>
              </w:rPr>
            </w:pPr>
            <w:r w:rsidRPr="00BD528A">
              <w:rPr>
                <w:szCs w:val="28"/>
              </w:rPr>
              <w:t>Об утверждении административного</w:t>
            </w:r>
          </w:p>
          <w:p w:rsidR="00800374" w:rsidRPr="00BD528A" w:rsidRDefault="00800374" w:rsidP="00153B5B">
            <w:pPr>
              <w:autoSpaceDE w:val="0"/>
              <w:autoSpaceDN w:val="0"/>
              <w:adjustRightInd w:val="0"/>
              <w:rPr>
                <w:b/>
                <w:szCs w:val="28"/>
              </w:rPr>
            </w:pPr>
            <w:r w:rsidRPr="00BD528A">
              <w:rPr>
                <w:szCs w:val="28"/>
              </w:rPr>
              <w:t>регламента предоставления</w:t>
            </w:r>
            <w:r>
              <w:rPr>
                <w:szCs w:val="28"/>
              </w:rPr>
              <w:t xml:space="preserve"> </w:t>
            </w:r>
            <w:r w:rsidRPr="00BD528A">
              <w:rPr>
                <w:szCs w:val="28"/>
              </w:rPr>
              <w:t>муниципальной  услуги «</w:t>
            </w:r>
            <w:r w:rsidRPr="009C1C47">
              <w:rPr>
                <w:szCs w:val="28"/>
              </w:rPr>
              <w:t>Выдача выписки из похозяйственной книги</w:t>
            </w:r>
            <w:r w:rsidRPr="00BD528A">
              <w:rPr>
                <w:szCs w:val="28"/>
              </w:rPr>
              <w:t>»</w:t>
            </w:r>
          </w:p>
        </w:tc>
        <w:tc>
          <w:tcPr>
            <w:tcW w:w="5069" w:type="dxa"/>
          </w:tcPr>
          <w:p w:rsidR="00800374" w:rsidRPr="00BD528A" w:rsidRDefault="00800374" w:rsidP="00153B5B">
            <w:pPr>
              <w:spacing w:line="276" w:lineRule="auto"/>
              <w:rPr>
                <w:b/>
                <w:szCs w:val="28"/>
              </w:rPr>
            </w:pPr>
          </w:p>
        </w:tc>
      </w:tr>
    </w:tbl>
    <w:p w:rsidR="00800374" w:rsidRPr="00BD528A" w:rsidRDefault="00800374" w:rsidP="00800374">
      <w:pPr>
        <w:spacing w:line="340" w:lineRule="exact"/>
        <w:rPr>
          <w:b/>
          <w:szCs w:val="28"/>
        </w:rPr>
      </w:pPr>
    </w:p>
    <w:p w:rsidR="00800374" w:rsidRPr="00BD528A" w:rsidRDefault="00800374" w:rsidP="00800374">
      <w:pPr>
        <w:widowControl w:val="0"/>
        <w:tabs>
          <w:tab w:val="left" w:pos="1134"/>
        </w:tabs>
        <w:autoSpaceDE w:val="0"/>
        <w:autoSpaceDN w:val="0"/>
        <w:adjustRightInd w:val="0"/>
        <w:rPr>
          <w:szCs w:val="28"/>
        </w:rPr>
      </w:pPr>
      <w:r w:rsidRPr="00BD528A">
        <w:rPr>
          <w:szCs w:val="28"/>
        </w:rPr>
        <w:t xml:space="preserve">         </w:t>
      </w:r>
    </w:p>
    <w:p w:rsidR="00800374" w:rsidRPr="00BD528A" w:rsidRDefault="00800374" w:rsidP="00800374">
      <w:pPr>
        <w:widowControl w:val="0"/>
        <w:tabs>
          <w:tab w:val="left" w:pos="1134"/>
        </w:tabs>
        <w:autoSpaceDE w:val="0"/>
        <w:autoSpaceDN w:val="0"/>
        <w:adjustRightInd w:val="0"/>
        <w:ind w:firstLine="284"/>
        <w:rPr>
          <w:szCs w:val="28"/>
        </w:rPr>
      </w:pPr>
      <w:r w:rsidRPr="00BD528A">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szCs w:val="28"/>
        </w:rPr>
        <w:t>Мамалаевский</w:t>
      </w:r>
      <w:r w:rsidRPr="00BD528A">
        <w:rPr>
          <w:szCs w:val="28"/>
        </w:rPr>
        <w:t xml:space="preserve"> сельсовет постановляю:</w:t>
      </w:r>
    </w:p>
    <w:p w:rsidR="00800374" w:rsidRPr="00BD528A" w:rsidRDefault="00800374" w:rsidP="00800374">
      <w:pPr>
        <w:widowControl w:val="0"/>
        <w:tabs>
          <w:tab w:val="left" w:pos="1134"/>
        </w:tabs>
        <w:autoSpaceDE w:val="0"/>
        <w:autoSpaceDN w:val="0"/>
        <w:adjustRightInd w:val="0"/>
        <w:ind w:firstLine="284"/>
        <w:rPr>
          <w:szCs w:val="28"/>
        </w:rPr>
      </w:pPr>
      <w:r w:rsidRPr="00BD528A">
        <w:rPr>
          <w:szCs w:val="28"/>
        </w:rPr>
        <w:t>1. Утвердить административный регламент предоставления муниципальной услуги «</w:t>
      </w:r>
      <w:r w:rsidRPr="009C1C47">
        <w:rPr>
          <w:szCs w:val="28"/>
        </w:rPr>
        <w:t>Выдача выписки из похозяйственной книги</w:t>
      </w:r>
      <w:r w:rsidRPr="00BD528A">
        <w:rPr>
          <w:szCs w:val="28"/>
        </w:rPr>
        <w:t xml:space="preserve">» согласно приложению. </w:t>
      </w:r>
    </w:p>
    <w:p w:rsidR="00800374" w:rsidRDefault="00800374" w:rsidP="00800374">
      <w:pPr>
        <w:ind w:left="142" w:hanging="142"/>
        <w:rPr>
          <w:szCs w:val="28"/>
        </w:rPr>
      </w:pPr>
      <w:r>
        <w:rPr>
          <w:szCs w:val="28"/>
        </w:rPr>
        <w:t xml:space="preserve">  </w:t>
      </w:r>
      <w:r w:rsidR="006361B9">
        <w:rPr>
          <w:szCs w:val="28"/>
        </w:rPr>
        <w:t xml:space="preserve">  2. Постановление от 02.03.2018</w:t>
      </w:r>
      <w:bookmarkStart w:id="0" w:name="_GoBack"/>
      <w:bookmarkEnd w:id="0"/>
      <w:r>
        <w:rPr>
          <w:szCs w:val="28"/>
        </w:rPr>
        <w:t xml:space="preserve">  № 12</w:t>
      </w:r>
      <w:r w:rsidRPr="00005B23">
        <w:rPr>
          <w:szCs w:val="28"/>
        </w:rPr>
        <w:t>-п</w:t>
      </w:r>
      <w:r>
        <w:rPr>
          <w:szCs w:val="28"/>
        </w:rPr>
        <w:t xml:space="preserve"> «Выдача выписки из похозяйственной книги.» признать утратившим силу.</w:t>
      </w:r>
    </w:p>
    <w:p w:rsidR="00800374" w:rsidRPr="00005B23" w:rsidRDefault="00800374" w:rsidP="00800374">
      <w:pPr>
        <w:widowControl w:val="0"/>
        <w:tabs>
          <w:tab w:val="left" w:pos="1134"/>
        </w:tabs>
        <w:autoSpaceDE w:val="0"/>
        <w:autoSpaceDN w:val="0"/>
        <w:adjustRightInd w:val="0"/>
        <w:rPr>
          <w:szCs w:val="28"/>
        </w:rPr>
      </w:pPr>
      <w:r>
        <w:rPr>
          <w:szCs w:val="28"/>
        </w:rPr>
        <w:t xml:space="preserve">    3. </w:t>
      </w:r>
      <w:r w:rsidRPr="00BD528A">
        <w:rPr>
          <w:szCs w:val="28"/>
        </w:rPr>
        <w:t xml:space="preserve"> </w:t>
      </w:r>
      <w:r>
        <w:rPr>
          <w:szCs w:val="28"/>
        </w:rPr>
        <w:t>Контроль за исполнением постановления оставляю за собой.</w:t>
      </w:r>
    </w:p>
    <w:p w:rsidR="00800374" w:rsidRPr="00BD528A" w:rsidRDefault="00800374" w:rsidP="00800374">
      <w:pPr>
        <w:widowControl w:val="0"/>
        <w:tabs>
          <w:tab w:val="left" w:pos="1134"/>
        </w:tabs>
        <w:autoSpaceDE w:val="0"/>
        <w:autoSpaceDN w:val="0"/>
        <w:adjustRightInd w:val="0"/>
        <w:ind w:firstLine="284"/>
        <w:rPr>
          <w:szCs w:val="28"/>
        </w:rPr>
      </w:pPr>
      <w:r>
        <w:rPr>
          <w:szCs w:val="28"/>
        </w:rPr>
        <w:t xml:space="preserve">4. </w:t>
      </w:r>
      <w:r w:rsidRPr="00BD528A">
        <w:rPr>
          <w:szCs w:val="28"/>
        </w:rPr>
        <w:t xml:space="preserve">Настоящее постановление подлежит размещению </w:t>
      </w:r>
      <w:r w:rsidRPr="00BD528A">
        <w:rPr>
          <w:color w:val="000000"/>
          <w:szCs w:val="28"/>
        </w:rPr>
        <w:t xml:space="preserve">на </w:t>
      </w:r>
      <w:r w:rsidRPr="00BD528A">
        <w:rPr>
          <w:szCs w:val="28"/>
        </w:rPr>
        <w:t xml:space="preserve">официальном сайте МО </w:t>
      </w:r>
      <w:r>
        <w:rPr>
          <w:szCs w:val="28"/>
        </w:rPr>
        <w:t>Мамалаевский</w:t>
      </w:r>
      <w:r w:rsidRPr="00BD528A">
        <w:rPr>
          <w:szCs w:val="28"/>
        </w:rPr>
        <w:t xml:space="preserve"> сельсовет в информационно-телекоммуникационной сети «Интернет» и вступает в силу после его обнародования в установленном порядке.</w:t>
      </w:r>
    </w:p>
    <w:p w:rsidR="00800374" w:rsidRPr="00993BBF" w:rsidRDefault="00800374" w:rsidP="00800374">
      <w:pPr>
        <w:autoSpaceDE w:val="0"/>
        <w:autoSpaceDN w:val="0"/>
        <w:adjustRightInd w:val="0"/>
        <w:spacing w:line="360" w:lineRule="auto"/>
        <w:rPr>
          <w:color w:val="FF0000"/>
          <w:szCs w:val="28"/>
        </w:rPr>
      </w:pPr>
      <w:r>
        <w:rPr>
          <w:szCs w:val="28"/>
        </w:rPr>
        <w:t xml:space="preserve"> </w:t>
      </w:r>
    </w:p>
    <w:p w:rsidR="00800374" w:rsidRPr="00BD528A" w:rsidRDefault="00800374" w:rsidP="00800374">
      <w:pPr>
        <w:autoSpaceDE w:val="0"/>
        <w:autoSpaceDN w:val="0"/>
        <w:adjustRightInd w:val="0"/>
        <w:spacing w:line="360" w:lineRule="auto"/>
        <w:rPr>
          <w:szCs w:val="28"/>
        </w:rPr>
      </w:pPr>
    </w:p>
    <w:p w:rsidR="00800374" w:rsidRPr="00BD528A" w:rsidRDefault="00800374" w:rsidP="00800374">
      <w:pPr>
        <w:rPr>
          <w:szCs w:val="28"/>
        </w:rPr>
      </w:pPr>
      <w:r w:rsidRPr="00BD528A">
        <w:rPr>
          <w:szCs w:val="28"/>
        </w:rPr>
        <w:t>Глава МО</w:t>
      </w:r>
      <w:r>
        <w:rPr>
          <w:szCs w:val="28"/>
        </w:rPr>
        <w:t xml:space="preserve"> </w:t>
      </w:r>
    </w:p>
    <w:p w:rsidR="00800374" w:rsidRPr="00BD528A" w:rsidRDefault="00800374" w:rsidP="00800374">
      <w:pPr>
        <w:rPr>
          <w:szCs w:val="28"/>
        </w:rPr>
      </w:pPr>
      <w:r>
        <w:rPr>
          <w:szCs w:val="28"/>
        </w:rPr>
        <w:t>Мамалаевский</w:t>
      </w:r>
      <w:r w:rsidRPr="00BD528A">
        <w:rPr>
          <w:szCs w:val="28"/>
        </w:rPr>
        <w:t xml:space="preserve"> сельсовет                                                        </w:t>
      </w:r>
      <w:r>
        <w:rPr>
          <w:szCs w:val="28"/>
        </w:rPr>
        <w:t xml:space="preserve">          В.В. Акашев </w:t>
      </w:r>
    </w:p>
    <w:p w:rsidR="00800374" w:rsidRPr="00BD528A" w:rsidRDefault="00800374" w:rsidP="00800374">
      <w:pPr>
        <w:tabs>
          <w:tab w:val="num" w:pos="0"/>
          <w:tab w:val="num" w:pos="993"/>
        </w:tabs>
        <w:spacing w:line="276" w:lineRule="auto"/>
        <w:rPr>
          <w:szCs w:val="28"/>
        </w:rPr>
      </w:pPr>
    </w:p>
    <w:p w:rsidR="00800374" w:rsidRPr="00BD528A" w:rsidRDefault="00800374" w:rsidP="00800374">
      <w:pPr>
        <w:tabs>
          <w:tab w:val="num" w:pos="0"/>
          <w:tab w:val="num" w:pos="993"/>
        </w:tabs>
        <w:spacing w:line="276" w:lineRule="auto"/>
        <w:rPr>
          <w:szCs w:val="28"/>
        </w:rPr>
      </w:pPr>
    </w:p>
    <w:p w:rsidR="00800374" w:rsidRPr="00BD528A" w:rsidRDefault="00800374" w:rsidP="00800374">
      <w:pPr>
        <w:tabs>
          <w:tab w:val="num" w:pos="0"/>
          <w:tab w:val="num" w:pos="993"/>
        </w:tabs>
        <w:spacing w:line="276" w:lineRule="auto"/>
        <w:rPr>
          <w:szCs w:val="28"/>
        </w:rPr>
      </w:pPr>
    </w:p>
    <w:p w:rsidR="00800374" w:rsidRPr="00BD528A" w:rsidRDefault="00800374" w:rsidP="00800374">
      <w:pPr>
        <w:tabs>
          <w:tab w:val="num" w:pos="0"/>
          <w:tab w:val="num" w:pos="993"/>
        </w:tabs>
        <w:spacing w:line="276" w:lineRule="auto"/>
        <w:rPr>
          <w:szCs w:val="28"/>
        </w:rPr>
      </w:pPr>
    </w:p>
    <w:p w:rsidR="00800374" w:rsidRPr="00BD528A" w:rsidRDefault="00800374" w:rsidP="00800374">
      <w:pPr>
        <w:tabs>
          <w:tab w:val="num" w:pos="0"/>
          <w:tab w:val="num" w:pos="993"/>
        </w:tabs>
        <w:spacing w:line="276" w:lineRule="auto"/>
        <w:rPr>
          <w:szCs w:val="28"/>
        </w:rPr>
      </w:pPr>
    </w:p>
    <w:p w:rsidR="00800374" w:rsidRPr="00BD528A" w:rsidRDefault="00800374" w:rsidP="00800374">
      <w:pPr>
        <w:widowControl w:val="0"/>
        <w:autoSpaceDE w:val="0"/>
        <w:autoSpaceDN w:val="0"/>
        <w:adjustRightInd w:val="0"/>
        <w:rPr>
          <w:szCs w:val="28"/>
        </w:rPr>
      </w:pPr>
      <w:r w:rsidRPr="00BD528A">
        <w:rPr>
          <w:szCs w:val="28"/>
        </w:rPr>
        <w:t>Разослано: прокурору, в дело, на сайт</w:t>
      </w:r>
    </w:p>
    <w:p w:rsidR="00800374" w:rsidRDefault="00800374" w:rsidP="00800374">
      <w:pPr>
        <w:rPr>
          <w:b/>
          <w:szCs w:val="28"/>
          <w:highlight w:val="red"/>
        </w:rPr>
      </w:pPr>
    </w:p>
    <w:p w:rsidR="00800374" w:rsidRDefault="00800374" w:rsidP="0018203C">
      <w:pPr>
        <w:jc w:val="right"/>
        <w:rPr>
          <w:b/>
          <w:szCs w:val="28"/>
          <w:highlight w:val="red"/>
        </w:rPr>
      </w:pPr>
    </w:p>
    <w:p w:rsidR="00800374" w:rsidRDefault="00800374" w:rsidP="0018203C">
      <w:pPr>
        <w:jc w:val="right"/>
        <w:rPr>
          <w:b/>
          <w:szCs w:val="28"/>
          <w:highlight w:val="red"/>
        </w:rPr>
      </w:pPr>
    </w:p>
    <w:p w:rsidR="00800374" w:rsidRDefault="00800374" w:rsidP="0018203C">
      <w:pPr>
        <w:jc w:val="right"/>
        <w:rPr>
          <w:b/>
          <w:szCs w:val="28"/>
          <w:highlight w:val="red"/>
        </w:rPr>
      </w:pPr>
    </w:p>
    <w:p w:rsidR="00800374" w:rsidRDefault="00800374" w:rsidP="0018203C">
      <w:pPr>
        <w:jc w:val="right"/>
        <w:rPr>
          <w:b/>
          <w:szCs w:val="28"/>
          <w:highlight w:val="red"/>
        </w:rPr>
      </w:pPr>
    </w:p>
    <w:p w:rsidR="00800374" w:rsidRDefault="00800374" w:rsidP="0018203C">
      <w:pPr>
        <w:jc w:val="right"/>
        <w:rPr>
          <w:b/>
          <w:szCs w:val="28"/>
          <w:highlight w:val="red"/>
        </w:rPr>
      </w:pPr>
    </w:p>
    <w:p w:rsidR="0018203C" w:rsidRPr="00754EBA" w:rsidRDefault="0018203C" w:rsidP="0018203C">
      <w:pPr>
        <w:jc w:val="right"/>
        <w:rPr>
          <w:b/>
          <w:szCs w:val="28"/>
        </w:rPr>
      </w:pPr>
      <w:r w:rsidRPr="00754EBA">
        <w:rPr>
          <w:b/>
          <w:szCs w:val="28"/>
        </w:rPr>
        <w:lastRenderedPageBreak/>
        <w:t xml:space="preserve">Приложение </w:t>
      </w:r>
      <w:r w:rsidR="00DE0C6C">
        <w:rPr>
          <w:b/>
          <w:szCs w:val="28"/>
        </w:rPr>
        <w:t xml:space="preserve">                                                                                                                                                    </w:t>
      </w:r>
      <w:r w:rsidRPr="00754EBA">
        <w:rPr>
          <w:b/>
          <w:szCs w:val="28"/>
        </w:rPr>
        <w:t xml:space="preserve">к </w:t>
      </w:r>
      <w:r w:rsidR="00800374" w:rsidRPr="00754EBA">
        <w:rPr>
          <w:b/>
          <w:szCs w:val="28"/>
        </w:rPr>
        <w:t>постановлению</w:t>
      </w:r>
    </w:p>
    <w:p w:rsidR="0018203C" w:rsidRPr="00521519" w:rsidRDefault="00754EBA" w:rsidP="00754EBA">
      <w:pPr>
        <w:jc w:val="center"/>
        <w:rPr>
          <w:b/>
          <w:szCs w:val="28"/>
        </w:rPr>
      </w:pPr>
      <w:r>
        <w:rPr>
          <w:b/>
          <w:szCs w:val="28"/>
        </w:rPr>
        <w:t xml:space="preserve">                                                                                              </w:t>
      </w:r>
      <w:r w:rsidR="00800374" w:rsidRPr="00754EBA">
        <w:rPr>
          <w:b/>
          <w:szCs w:val="28"/>
        </w:rPr>
        <w:t xml:space="preserve">от 06.06.2018 № </w:t>
      </w:r>
      <w:r w:rsidRPr="00754EBA">
        <w:rPr>
          <w:b/>
          <w:szCs w:val="28"/>
        </w:rPr>
        <w:t>37</w:t>
      </w:r>
      <w:r>
        <w:rPr>
          <w:b/>
          <w:szCs w:val="28"/>
        </w:rPr>
        <w:t>-п</w:t>
      </w:r>
    </w:p>
    <w:p w:rsidR="0018203C" w:rsidRDefault="0018203C" w:rsidP="00A02175">
      <w:pPr>
        <w:jc w:val="center"/>
        <w:rPr>
          <w:b/>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69627C" w:rsidRPr="0069627C" w:rsidRDefault="00924BD8" w:rsidP="0069627C">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69627C" w:rsidRPr="0069627C">
        <w:rPr>
          <w:sz w:val="28"/>
          <w:szCs w:val="28"/>
        </w:rPr>
        <w:t xml:space="preserve"> </w:t>
      </w:r>
      <w:r w:rsidR="0069627C" w:rsidRPr="0069627C">
        <w:rPr>
          <w:rFonts w:ascii="Times New Roman" w:hAnsi="Times New Roman" w:cs="Times New Roman"/>
          <w:sz w:val="28"/>
          <w:szCs w:val="28"/>
        </w:rPr>
        <w:t>Наименование  органа  местного самоуправления:  Администрация муниципального образования Мамалаевский сельсовет Переволоцкого района Оренбургской области</w:t>
      </w:r>
    </w:p>
    <w:p w:rsidR="0069627C" w:rsidRPr="0069627C" w:rsidRDefault="0069627C" w:rsidP="0069627C">
      <w:pPr>
        <w:widowControl w:val="0"/>
        <w:autoSpaceDE w:val="0"/>
        <w:autoSpaceDN w:val="0"/>
        <w:ind w:firstLine="540"/>
        <w:rPr>
          <w:szCs w:val="28"/>
        </w:rPr>
      </w:pPr>
      <w:r w:rsidRPr="0069627C">
        <w:rPr>
          <w:szCs w:val="28"/>
        </w:rPr>
        <w:t>Почтовый адрес: 461271 Оренбургская область Переволоцкий район с.Мамалаевка ул.Клубная 2/2</w:t>
      </w:r>
    </w:p>
    <w:p w:rsidR="0069627C" w:rsidRPr="0069627C" w:rsidRDefault="0069627C" w:rsidP="0069627C">
      <w:pPr>
        <w:widowControl w:val="0"/>
        <w:autoSpaceDE w:val="0"/>
        <w:autoSpaceDN w:val="0"/>
        <w:ind w:left="426"/>
        <w:rPr>
          <w:szCs w:val="28"/>
        </w:rPr>
      </w:pPr>
      <w:r w:rsidRPr="0069627C">
        <w:rPr>
          <w:szCs w:val="28"/>
        </w:rPr>
        <w:t xml:space="preserve"> Адрес электронной почты органа местного самоуправления:          </w:t>
      </w:r>
      <w:r w:rsidRPr="0069627C">
        <w:rPr>
          <w:color w:val="000000"/>
          <w:szCs w:val="28"/>
          <w:u w:val="single"/>
          <w:lang w:val="en-US"/>
        </w:rPr>
        <w:t>mamalaevka</w:t>
      </w:r>
      <w:r w:rsidRPr="0069627C">
        <w:rPr>
          <w:color w:val="000000"/>
          <w:szCs w:val="28"/>
          <w:u w:val="single"/>
        </w:rPr>
        <w:t>.</w:t>
      </w:r>
      <w:r w:rsidRPr="0069627C">
        <w:rPr>
          <w:color w:val="000000"/>
          <w:szCs w:val="28"/>
          <w:u w:val="single"/>
          <w:lang w:val="en-US"/>
        </w:rPr>
        <w:t>so</w:t>
      </w:r>
      <w:r w:rsidRPr="0069627C">
        <w:rPr>
          <w:color w:val="000000"/>
          <w:szCs w:val="28"/>
          <w:u w:val="single"/>
        </w:rPr>
        <w:t>@</w:t>
      </w:r>
      <w:r w:rsidRPr="0069627C">
        <w:rPr>
          <w:color w:val="000000"/>
          <w:szCs w:val="28"/>
          <w:u w:val="single"/>
          <w:lang w:val="en-US"/>
        </w:rPr>
        <w:t>yandex</w:t>
      </w:r>
      <w:r w:rsidRPr="0069627C">
        <w:rPr>
          <w:color w:val="000000"/>
          <w:szCs w:val="28"/>
          <w:u w:val="single"/>
        </w:rPr>
        <w:t>.</w:t>
      </w:r>
      <w:r w:rsidRPr="0069627C">
        <w:rPr>
          <w:color w:val="000000"/>
          <w:szCs w:val="28"/>
          <w:u w:val="single"/>
          <w:lang w:val="en-US"/>
        </w:rPr>
        <w:t>ru</w:t>
      </w:r>
      <w:r w:rsidRPr="0069627C">
        <w:rPr>
          <w:szCs w:val="28"/>
          <w:u w:val="single"/>
        </w:rPr>
        <w:t>.</w:t>
      </w:r>
    </w:p>
    <w:p w:rsidR="0069627C" w:rsidRPr="0069627C" w:rsidRDefault="0069627C" w:rsidP="0069627C">
      <w:pPr>
        <w:widowControl w:val="0"/>
        <w:autoSpaceDE w:val="0"/>
        <w:autoSpaceDN w:val="0"/>
        <w:ind w:left="426"/>
        <w:rPr>
          <w:szCs w:val="28"/>
        </w:rPr>
      </w:pPr>
      <w:r w:rsidRPr="0069627C">
        <w:rPr>
          <w:szCs w:val="28"/>
        </w:rPr>
        <w:t>Адрес официального сайта органа местного   самоуправления:</w:t>
      </w:r>
      <w:r w:rsidRPr="0069627C">
        <w:rPr>
          <w:color w:val="000000"/>
          <w:sz w:val="23"/>
          <w:szCs w:val="23"/>
        </w:rPr>
        <w:t xml:space="preserve"> </w:t>
      </w:r>
      <w:r w:rsidRPr="0069627C">
        <w:rPr>
          <w:color w:val="000000"/>
          <w:szCs w:val="28"/>
          <w:u w:val="single"/>
          <w:lang w:val="en-US"/>
        </w:rPr>
        <w:t>mamalaevka</w:t>
      </w:r>
      <w:r w:rsidRPr="0069627C">
        <w:rPr>
          <w:color w:val="000000"/>
          <w:szCs w:val="28"/>
          <w:u w:val="single"/>
        </w:rPr>
        <w:t>.</w:t>
      </w:r>
      <w:r w:rsidRPr="0069627C">
        <w:rPr>
          <w:color w:val="000000"/>
          <w:szCs w:val="28"/>
          <w:u w:val="single"/>
          <w:lang w:val="en-US"/>
        </w:rPr>
        <w:t>perevolock</w:t>
      </w:r>
      <w:r w:rsidRPr="0069627C">
        <w:rPr>
          <w:color w:val="000000"/>
          <w:szCs w:val="28"/>
          <w:u w:val="single"/>
        </w:rPr>
        <w:t>.</w:t>
      </w:r>
      <w:r w:rsidRPr="0069627C">
        <w:rPr>
          <w:color w:val="000000"/>
          <w:szCs w:val="28"/>
          <w:u w:val="single"/>
          <w:lang w:val="en-US"/>
        </w:rPr>
        <w:t>ru</w:t>
      </w:r>
      <w:r w:rsidRPr="0069627C">
        <w:rPr>
          <w:szCs w:val="28"/>
        </w:rPr>
        <w:t>.</w:t>
      </w:r>
    </w:p>
    <w:p w:rsidR="0069627C" w:rsidRPr="0069627C" w:rsidRDefault="00DE0C6C" w:rsidP="00DE0C6C">
      <w:pPr>
        <w:widowControl w:val="0"/>
        <w:autoSpaceDE w:val="0"/>
        <w:autoSpaceDN w:val="0"/>
        <w:rPr>
          <w:szCs w:val="28"/>
        </w:rPr>
      </w:pPr>
      <w:r>
        <w:rPr>
          <w:szCs w:val="28"/>
        </w:rPr>
        <w:t xml:space="preserve">      </w:t>
      </w:r>
      <w:r w:rsidR="0069627C" w:rsidRPr="0069627C">
        <w:rPr>
          <w:szCs w:val="28"/>
        </w:rPr>
        <w:t>График работы органа местного самоуправления:</w:t>
      </w:r>
    </w:p>
    <w:p w:rsidR="0069627C" w:rsidRPr="0069627C" w:rsidRDefault="0069627C" w:rsidP="0069627C">
      <w:pPr>
        <w:widowControl w:val="0"/>
        <w:autoSpaceDE w:val="0"/>
        <w:autoSpaceDN w:val="0"/>
        <w:ind w:firstLine="540"/>
        <w:rPr>
          <w:szCs w:val="28"/>
        </w:rPr>
      </w:pPr>
      <w:r w:rsidRPr="0069627C">
        <w:rPr>
          <w:szCs w:val="28"/>
        </w:rPr>
        <w:t xml:space="preserve">понедельник - четверг: </w:t>
      </w:r>
      <w:r w:rsidRPr="0069627C">
        <w:rPr>
          <w:szCs w:val="28"/>
          <w:u w:val="single"/>
        </w:rPr>
        <w:t>с 9-00 до 18-00 часов</w:t>
      </w:r>
    </w:p>
    <w:p w:rsidR="0069627C" w:rsidRPr="0069627C" w:rsidRDefault="0069627C" w:rsidP="0069627C">
      <w:pPr>
        <w:widowControl w:val="0"/>
        <w:autoSpaceDE w:val="0"/>
        <w:autoSpaceDN w:val="0"/>
        <w:ind w:firstLine="540"/>
        <w:rPr>
          <w:szCs w:val="28"/>
        </w:rPr>
      </w:pPr>
      <w:r w:rsidRPr="0069627C">
        <w:rPr>
          <w:szCs w:val="28"/>
        </w:rPr>
        <w:t xml:space="preserve">пятница: </w:t>
      </w:r>
      <w:r w:rsidRPr="0069627C">
        <w:rPr>
          <w:szCs w:val="28"/>
          <w:u w:val="single"/>
        </w:rPr>
        <w:t>с 9-00 до 18-00 часов</w:t>
      </w:r>
    </w:p>
    <w:p w:rsidR="0069627C" w:rsidRPr="0069627C" w:rsidRDefault="0069627C" w:rsidP="0069627C">
      <w:pPr>
        <w:widowControl w:val="0"/>
        <w:autoSpaceDE w:val="0"/>
        <w:autoSpaceDN w:val="0"/>
        <w:ind w:firstLine="540"/>
        <w:rPr>
          <w:szCs w:val="28"/>
        </w:rPr>
      </w:pPr>
      <w:r w:rsidRPr="0069627C">
        <w:rPr>
          <w:szCs w:val="28"/>
        </w:rPr>
        <w:t xml:space="preserve">обеденный перерыв: с </w:t>
      </w:r>
      <w:r w:rsidRPr="0069627C">
        <w:rPr>
          <w:szCs w:val="28"/>
          <w:u w:val="single"/>
        </w:rPr>
        <w:t>12-00 до 14-00 часов</w:t>
      </w:r>
    </w:p>
    <w:p w:rsidR="0069627C" w:rsidRPr="0069627C" w:rsidRDefault="0069627C" w:rsidP="0069627C">
      <w:pPr>
        <w:widowControl w:val="0"/>
        <w:autoSpaceDE w:val="0"/>
        <w:autoSpaceDN w:val="0"/>
        <w:ind w:firstLine="540"/>
        <w:rPr>
          <w:szCs w:val="28"/>
        </w:rPr>
      </w:pPr>
      <w:r w:rsidRPr="0069627C">
        <w:rPr>
          <w:szCs w:val="28"/>
        </w:rPr>
        <w:t xml:space="preserve">суббота - воскресенье: </w:t>
      </w:r>
      <w:r w:rsidRPr="0069627C">
        <w:rPr>
          <w:szCs w:val="28"/>
          <w:u w:val="single"/>
        </w:rPr>
        <w:t>выходные дни</w:t>
      </w:r>
    </w:p>
    <w:p w:rsidR="00D74326" w:rsidRPr="00103B56" w:rsidRDefault="00924BD8" w:rsidP="0069627C">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69627C" w:rsidRPr="0069627C">
        <w:rPr>
          <w:rFonts w:ascii="Times New Roman" w:hAnsi="Times New Roman" w:cs="Times New Roman"/>
          <w:color w:val="000000"/>
          <w:sz w:val="28"/>
          <w:szCs w:val="28"/>
          <w:u w:val="single"/>
          <w:lang w:val="en-US"/>
        </w:rPr>
        <w:t>mamalaevka</w:t>
      </w:r>
      <w:r w:rsidR="0069627C" w:rsidRPr="0069627C">
        <w:rPr>
          <w:rFonts w:ascii="Times New Roman" w:hAnsi="Times New Roman" w:cs="Times New Roman"/>
          <w:color w:val="000000"/>
          <w:sz w:val="28"/>
          <w:szCs w:val="28"/>
          <w:u w:val="single"/>
        </w:rPr>
        <w:t>.</w:t>
      </w:r>
      <w:r w:rsidR="0069627C" w:rsidRPr="0069627C">
        <w:rPr>
          <w:rFonts w:ascii="Times New Roman" w:hAnsi="Times New Roman" w:cs="Times New Roman"/>
          <w:color w:val="000000"/>
          <w:sz w:val="28"/>
          <w:szCs w:val="28"/>
          <w:u w:val="single"/>
          <w:lang w:val="en-US"/>
        </w:rPr>
        <w:t>perevolock</w:t>
      </w:r>
      <w:r w:rsidR="0069627C" w:rsidRPr="0069627C">
        <w:rPr>
          <w:rFonts w:ascii="Times New Roman" w:hAnsi="Times New Roman" w:cs="Times New Roman"/>
          <w:color w:val="000000"/>
          <w:sz w:val="28"/>
          <w:szCs w:val="28"/>
          <w:u w:val="single"/>
        </w:rPr>
        <w:t>.</w:t>
      </w:r>
      <w:r w:rsidR="0069627C" w:rsidRPr="0069627C">
        <w:rPr>
          <w:rFonts w:ascii="Times New Roman" w:hAnsi="Times New Roman" w:cs="Times New Roman"/>
          <w:color w:val="000000"/>
          <w:sz w:val="28"/>
          <w:szCs w:val="28"/>
          <w:u w:val="single"/>
          <w:lang w:val="en-US"/>
        </w:rPr>
        <w:t>ru</w:t>
      </w:r>
      <w:r w:rsidR="0069627C" w:rsidRPr="0069627C">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w:t>
      </w:r>
      <w:r w:rsidR="00435577" w:rsidRPr="00435577">
        <w:rPr>
          <w:rFonts w:ascii="Times New Roman" w:hAnsi="Times New Roman" w:cs="Times New Roman"/>
          <w:sz w:val="28"/>
          <w:szCs w:val="28"/>
        </w:rPr>
        <w:lastRenderedPageBreak/>
        <w:t>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lastRenderedPageBreak/>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Pr="00052490" w:rsidRDefault="00171AC1" w:rsidP="002C0504">
      <w:pPr>
        <w:ind w:firstLine="567"/>
        <w:rPr>
          <w:szCs w:val="28"/>
        </w:rPr>
      </w:pPr>
      <w:r w:rsidRPr="00DE0C6C">
        <w:t>19</w:t>
      </w:r>
      <w:r w:rsidR="00782B1B" w:rsidRPr="00DE0C6C">
        <w:t xml:space="preserve">. </w:t>
      </w:r>
      <w:r w:rsidR="00782B1B" w:rsidRPr="00052490">
        <w:t xml:space="preserve">Муниципальная услуга </w:t>
      </w:r>
      <w:r w:rsidR="00121447" w:rsidRPr="00052490">
        <w:t>предоставляет</w:t>
      </w:r>
      <w:r w:rsidR="00782B1B" w:rsidRPr="00052490">
        <w:t>ся</w:t>
      </w:r>
      <w:r w:rsidR="00121447" w:rsidRPr="00052490">
        <w:t xml:space="preserve"> </w:t>
      </w:r>
      <w:r w:rsidR="00DE0C6C" w:rsidRPr="00052490">
        <w:rPr>
          <w:szCs w:val="28"/>
        </w:rPr>
        <w:t>МО Мамалаевский сельсовет.</w:t>
      </w:r>
    </w:p>
    <w:p w:rsidR="00F03695" w:rsidRPr="00052490" w:rsidRDefault="00171AC1" w:rsidP="003C306D">
      <w:pPr>
        <w:ind w:firstLine="567"/>
      </w:pPr>
      <w:r w:rsidRPr="00052490">
        <w:t>20</w:t>
      </w:r>
      <w:r w:rsidR="00E312E3" w:rsidRPr="00052490">
        <w:t xml:space="preserve">. </w:t>
      </w:r>
      <w:r w:rsidR="003C306D" w:rsidRPr="00052490">
        <w:rPr>
          <w:szCs w:val="28"/>
        </w:rPr>
        <w:t xml:space="preserve">В предоставлении муниципальной услуги участвуют </w:t>
      </w:r>
      <w:r w:rsidR="003C306D" w:rsidRPr="00052490">
        <w:rPr>
          <w:szCs w:val="28"/>
          <w:lang w:eastAsia="en-US"/>
        </w:rPr>
        <w:t xml:space="preserve">МФЦ </w:t>
      </w:r>
    </w:p>
    <w:p w:rsidR="003C306D" w:rsidRPr="00DE0C6C" w:rsidRDefault="00171AC1" w:rsidP="003C306D">
      <w:pPr>
        <w:ind w:firstLine="567"/>
      </w:pPr>
      <w:r w:rsidRPr="00052490">
        <w:t>21</w:t>
      </w:r>
      <w:r w:rsidR="003C306D" w:rsidRPr="00052490">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052490">
        <w:t>о</w:t>
      </w:r>
      <w:r w:rsidR="003C306D" w:rsidRPr="00052490">
        <w:t xml:space="preserve">м (муниципальным служащим) </w:t>
      </w:r>
      <w:r w:rsidR="00DE0C6C" w:rsidRPr="00052490">
        <w:t xml:space="preserve">Мамалаевский сельсовет. </w:t>
      </w:r>
      <w:r w:rsidR="00C86B27" w:rsidRPr="00052490">
        <w:t>Орган</w:t>
      </w:r>
      <w:r w:rsidR="003C306D" w:rsidRPr="00052490">
        <w:t>а местного самоуправления.</w:t>
      </w:r>
    </w:p>
    <w:p w:rsidR="00782B1B" w:rsidRDefault="00171AC1" w:rsidP="003C306D">
      <w:pPr>
        <w:ind w:firstLine="567"/>
      </w:pPr>
      <w:r w:rsidRPr="00DE0C6C">
        <w:t>22</w:t>
      </w:r>
      <w:r w:rsidR="003C306D" w:rsidRPr="00DE0C6C">
        <w:t xml:space="preserve">. Запрещается требовать от заявителя </w:t>
      </w:r>
      <w:r w:rsidR="004616DF" w:rsidRPr="00DE0C6C">
        <w:t>предоставления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1"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2"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lastRenderedPageBreak/>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32764B" w:rsidP="00CA1281">
      <w:pPr>
        <w:pStyle w:val="af5"/>
        <w:numPr>
          <w:ilvl w:val="0"/>
          <w:numId w:val="38"/>
        </w:numPr>
        <w:tabs>
          <w:tab w:val="left" w:pos="993"/>
        </w:tabs>
        <w:ind w:left="0" w:firstLine="567"/>
      </w:pPr>
      <w:hyperlink r:id="rId13"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4"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w:t>
      </w:r>
      <w:r w:rsidR="00407C12" w:rsidRPr="006155E0">
        <w:rPr>
          <w:szCs w:val="28"/>
        </w:rPr>
        <w:lastRenderedPageBreak/>
        <w:t xml:space="preserve">муниципальных услуг Оренбургской области» (Официальный интернет-портал правовой информации </w:t>
      </w:r>
      <w:hyperlink r:id="rId15"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8"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 xml:space="preserve">Запрещается требовать от заявителя предоставления документов и информации или осуществления действий, не предусмотренных нормативными </w:t>
      </w:r>
      <w:r w:rsidRPr="001245C9">
        <w:rPr>
          <w:szCs w:val="28"/>
        </w:rPr>
        <w:lastRenderedPageBreak/>
        <w:t>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w:t>
      </w:r>
      <w:r w:rsidR="00497B3C" w:rsidRPr="00497B3C">
        <w:rPr>
          <w:rFonts w:ascii="Times New Roman" w:hAnsi="Times New Roman" w:cs="Times New Roman"/>
          <w:sz w:val="28"/>
          <w:szCs w:val="28"/>
        </w:rPr>
        <w:lastRenderedPageBreak/>
        <w:t>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673FA5">
        <w:rPr>
          <w:szCs w:val="28"/>
        </w:rPr>
        <w:lastRenderedPageBreak/>
        <w:t>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 xml:space="preserve">на </w:t>
      </w:r>
      <w:r w:rsidR="00350DE7" w:rsidRPr="00350DE7">
        <w:rPr>
          <w:szCs w:val="28"/>
        </w:rPr>
        <w:lastRenderedPageBreak/>
        <w:t>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r w:rsidR="00684D89">
        <w:rPr>
          <w:rFonts w:ascii="Times New Roman" w:hAnsi="Times New Roman" w:cs="Times New Roman"/>
          <w:sz w:val="28"/>
          <w:szCs w:val="28"/>
        </w:rPr>
        <w:lastRenderedPageBreak/>
        <w:t>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lastRenderedPageBreak/>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5" w:name="Par676"/>
      <w:bookmarkEnd w:id="5"/>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w:t>
      </w:r>
      <w:r w:rsidR="00F3273E" w:rsidRPr="001F2781">
        <w:rPr>
          <w:szCs w:val="28"/>
        </w:rPr>
        <w:lastRenderedPageBreak/>
        <w:t>виде, ответов на их запросы.</w:t>
      </w:r>
    </w:p>
    <w:p w:rsidR="00F17F7B" w:rsidRPr="001F2781" w:rsidRDefault="00F17F7B" w:rsidP="00F3273E">
      <w:pPr>
        <w:widowControl w:val="0"/>
        <w:autoSpaceDE w:val="0"/>
        <w:autoSpaceDN w:val="0"/>
        <w:adjustRightInd w:val="0"/>
        <w:ind w:firstLine="540"/>
        <w:rPr>
          <w:szCs w:val="28"/>
        </w:rPr>
      </w:pP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widowControl w:val="0"/>
        <w:autoSpaceDE w:val="0"/>
        <w:autoSpaceDN w:val="0"/>
        <w:adjustRightInd w:val="0"/>
        <w:ind w:firstLine="720"/>
        <w:rPr>
          <w:szCs w:val="28"/>
        </w:rPr>
      </w:pP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widowControl w:val="0"/>
        <w:autoSpaceDE w:val="0"/>
        <w:autoSpaceDN w:val="0"/>
        <w:adjustRightInd w:val="0"/>
        <w:rPr>
          <w:szCs w:val="28"/>
        </w:rPr>
      </w:pPr>
      <w:bookmarkStart w:id="6" w:name="sub_4066"/>
      <w:r w:rsidRPr="00B44889">
        <w:rPr>
          <w:szCs w:val="28"/>
        </w:rPr>
        <w:tab/>
        <w:t>94. Заявитель может обратиться с жалобой, в том числе в следующих случаях:</w:t>
      </w:r>
    </w:p>
    <w:p w:rsidR="00B44889" w:rsidRPr="00B44889" w:rsidRDefault="00B44889" w:rsidP="00B44889">
      <w:pPr>
        <w:autoSpaceDE w:val="0"/>
        <w:autoSpaceDN w:val="0"/>
        <w:adjustRightInd w:val="0"/>
        <w:ind w:left="284" w:firstLine="283"/>
        <w:rPr>
          <w:szCs w:val="28"/>
        </w:rPr>
      </w:pPr>
      <w:bookmarkStart w:id="7" w:name="sub_4661"/>
      <w:bookmarkEnd w:id="6"/>
      <w:r w:rsidRPr="00B44889">
        <w:rPr>
          <w:szCs w:val="28"/>
        </w:rPr>
        <w:t xml:space="preserve">1) </w:t>
      </w:r>
      <w:bookmarkStart w:id="8" w:name="sub_4667"/>
      <w:bookmarkEnd w:id="7"/>
      <w:r w:rsidRPr="00B44889">
        <w:rPr>
          <w:szCs w:val="28"/>
        </w:rPr>
        <w:t xml:space="preserve">нарушение срока регистрации запроса о предоставлении муниципальной услуги, запроса, указанного в </w:t>
      </w:r>
      <w:hyperlink r:id="rId19" w:history="1">
        <w:r w:rsidRPr="00B44889">
          <w:rPr>
            <w:szCs w:val="28"/>
          </w:rPr>
          <w:t>статье 15.1</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B44889" w:rsidRDefault="00B44889"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44889">
          <w:rPr>
            <w:szCs w:val="28"/>
          </w:rPr>
          <w:t>частью 1.3 статьи 16</w:t>
        </w:r>
      </w:hyperlink>
      <w:r w:rsidRPr="00B44889">
        <w:rPr>
          <w:szCs w:val="28"/>
        </w:rPr>
        <w:t xml:space="preserve"> № 210-ФЗ.</w:t>
      </w:r>
    </w:p>
    <w:p w:rsidR="00B44889" w:rsidRPr="00B44889" w:rsidRDefault="00B44889" w:rsidP="00B44889">
      <w:pPr>
        <w:widowControl w:val="0"/>
        <w:autoSpaceDE w:val="0"/>
        <w:autoSpaceDN w:val="0"/>
        <w:adjustRightInd w:val="0"/>
        <w:ind w:firstLine="720"/>
        <w:rPr>
          <w:szCs w:val="28"/>
        </w:rPr>
      </w:pPr>
    </w:p>
    <w:bookmarkEnd w:id="8"/>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69627C" w:rsidRPr="00DE0C6C">
        <w:rPr>
          <w:szCs w:val="28"/>
          <w:lang w:eastAsia="en-US"/>
        </w:rPr>
        <w:t>Мамалаевский сельсовет</w:t>
      </w:r>
      <w:r w:rsidRPr="00B44889">
        <w:rPr>
          <w:szCs w:val="28"/>
          <w:lang w:eastAsia="en-US"/>
        </w:rPr>
        <w:t xml:space="preserve"> и его должностных лиц, муниципальных служащих органа местного самоуправления </w:t>
      </w:r>
      <w:r w:rsidR="0069627C" w:rsidRPr="00DE0C6C">
        <w:rPr>
          <w:szCs w:val="28"/>
          <w:lang w:eastAsia="en-US"/>
        </w:rPr>
        <w:t>Мамалаевский сельсовет</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44889" w:rsidRPr="00B44889" w:rsidRDefault="00B44889" w:rsidP="00B44889">
      <w:pPr>
        <w:widowControl w:val="0"/>
        <w:autoSpaceDE w:val="0"/>
        <w:autoSpaceDN w:val="0"/>
        <w:adjustRightInd w:val="0"/>
        <w:ind w:firstLine="720"/>
        <w:rPr>
          <w:szCs w:val="28"/>
        </w:rPr>
      </w:pPr>
      <w:bookmarkStart w:id="9"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B44889" w:rsidRDefault="00B44889" w:rsidP="00B44889">
      <w:pPr>
        <w:widowControl w:val="0"/>
        <w:autoSpaceDE w:val="0"/>
        <w:autoSpaceDN w:val="0"/>
        <w:adjustRightInd w:val="0"/>
        <w:ind w:firstLine="720"/>
        <w:rPr>
          <w:szCs w:val="28"/>
        </w:rPr>
      </w:pPr>
      <w:bookmarkStart w:id="10" w:name="sub_4682"/>
      <w:bookmarkEnd w:id="9"/>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B44889" w:rsidRDefault="00B44889" w:rsidP="00B44889">
      <w:pPr>
        <w:widowControl w:val="0"/>
        <w:autoSpaceDE w:val="0"/>
        <w:autoSpaceDN w:val="0"/>
        <w:adjustRightInd w:val="0"/>
        <w:ind w:firstLine="720"/>
        <w:rPr>
          <w:szCs w:val="28"/>
        </w:rPr>
      </w:pPr>
      <w:bookmarkStart w:id="11" w:name="sub_4683"/>
      <w:bookmarkEnd w:id="10"/>
      <w:r w:rsidRPr="00B44889">
        <w:rPr>
          <w:szCs w:val="28"/>
        </w:rPr>
        <w:t>3) сведения об обжалуемых решениях и действиях (бездействии)</w:t>
      </w:r>
      <w:bookmarkStart w:id="12" w:name="sub_4684"/>
      <w:bookmarkEnd w:id="11"/>
      <w:r w:rsidRPr="00B44889">
        <w:rPr>
          <w:szCs w:val="28"/>
        </w:rPr>
        <w:t>;</w:t>
      </w:r>
    </w:p>
    <w:p w:rsidR="00B44889" w:rsidRPr="00B44889" w:rsidRDefault="00B44889" w:rsidP="00B44889">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w:t>
      </w:r>
      <w:r w:rsidRPr="00B44889">
        <w:rPr>
          <w:szCs w:val="28"/>
        </w:rPr>
        <w:lastRenderedPageBreak/>
        <w:t xml:space="preserve">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B44889" w:rsidRDefault="00B44889"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2"/>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44889" w:rsidRPr="00B44889" w:rsidRDefault="00B44889"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97. Жалоба рассматривается органом местного самоуправления </w:t>
      </w:r>
      <w:r w:rsidR="0069627C" w:rsidRPr="00DE0C6C">
        <w:rPr>
          <w:szCs w:val="28"/>
          <w:lang w:eastAsia="en-US"/>
        </w:rPr>
        <w:t>Мамалаевский сельсовет</w:t>
      </w:r>
      <w:r w:rsidRPr="00B44889">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B44889">
          <w:rPr>
            <w:szCs w:val="28"/>
          </w:rPr>
          <w:t>частью 1.1 статьи 16</w:t>
        </w:r>
      </w:hyperlink>
      <w:r w:rsidRPr="00B44889">
        <w:rPr>
          <w:szCs w:val="28"/>
        </w:rPr>
        <w:t xml:space="preserve"> № 210-ФЗ, подаются руководителям этих организаций.</w:t>
      </w:r>
    </w:p>
    <w:p w:rsidR="00B44889" w:rsidRPr="00B44889" w:rsidRDefault="00B44889" w:rsidP="00B44889">
      <w:pPr>
        <w:autoSpaceDE w:val="0"/>
        <w:autoSpaceDN w:val="0"/>
        <w:adjustRightInd w:val="0"/>
        <w:ind w:firstLine="540"/>
        <w:rPr>
          <w:bCs/>
          <w:szCs w:val="28"/>
          <w:lang w:eastAsia="en-US"/>
        </w:rPr>
      </w:pPr>
    </w:p>
    <w:p w:rsidR="00B44889" w:rsidRPr="00B44889" w:rsidRDefault="00B44889" w:rsidP="00B44889">
      <w:pPr>
        <w:autoSpaceDE w:val="0"/>
        <w:autoSpaceDN w:val="0"/>
        <w:adjustRightInd w:val="0"/>
        <w:outlineLvl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bookmarkStart w:id="13" w:name="Par11"/>
      <w:bookmarkEnd w:id="13"/>
      <w:r w:rsidRPr="00B44889">
        <w:rPr>
          <w:b/>
          <w:szCs w:val="28"/>
          <w:lang w:eastAsia="en-US"/>
        </w:rPr>
        <w:t>Порядок подачи и рассмотрения жалобы</w:t>
      </w:r>
    </w:p>
    <w:p w:rsidR="00B44889" w:rsidRPr="00B44889" w:rsidRDefault="00B44889" w:rsidP="00B44889">
      <w:pPr>
        <w:autoSpaceDE w:val="0"/>
        <w:autoSpaceDN w:val="0"/>
        <w:adjustRightInd w:val="0"/>
        <w:jc w:val="center"/>
        <w:outlineLvl w:val="0"/>
        <w:rPr>
          <w:b/>
          <w:szCs w:val="28"/>
          <w:lang w:eastAsia="en-US"/>
        </w:rPr>
      </w:pPr>
    </w:p>
    <w:p w:rsidR="00B44889" w:rsidRPr="00B44889" w:rsidRDefault="00B44889" w:rsidP="00B44889">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6"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44889" w:rsidRPr="00B44889" w:rsidRDefault="00B44889" w:rsidP="00B44889">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B44889">
        <w:rPr>
          <w:rFonts w:eastAsiaTheme="minorHAnsi"/>
          <w:szCs w:val="28"/>
          <w:lang w:eastAsia="en-US"/>
        </w:rPr>
        <w:lastRenderedPageBreak/>
        <w:t>руководителем заявителя или уполномоченным этим руководителем лицом (для юридических лиц);</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B44889" w:rsidRDefault="00B44889"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B44889" w:rsidRDefault="00B44889" w:rsidP="00B44889">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8"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B44889" w:rsidRDefault="00B44889" w:rsidP="00B44889">
      <w:pPr>
        <w:autoSpaceDE w:val="0"/>
        <w:autoSpaceDN w:val="0"/>
        <w:adjustRightInd w:val="0"/>
        <w:ind w:firstLine="540"/>
        <w:rPr>
          <w:rFonts w:eastAsiaTheme="minorHAnsi"/>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9"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lastRenderedPageBreak/>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Результат рассмотрения жалобы</w:t>
      </w:r>
    </w:p>
    <w:p w:rsidR="00B44889" w:rsidRPr="00B44889" w:rsidRDefault="00B44889" w:rsidP="00B44889">
      <w:pPr>
        <w:autoSpaceDE w:val="0"/>
        <w:autoSpaceDN w:val="0"/>
        <w:adjustRightInd w:val="0"/>
        <w:ind w:firstLine="540"/>
        <w:jc w:val="center"/>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B44889" w:rsidRPr="00B44889" w:rsidRDefault="00B44889" w:rsidP="00B44889">
      <w:pPr>
        <w:autoSpaceDE w:val="0"/>
        <w:autoSpaceDN w:val="0"/>
        <w:adjustRightInd w:val="0"/>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44889" w:rsidRPr="00B44889" w:rsidRDefault="00B44889" w:rsidP="00B44889">
      <w:pPr>
        <w:autoSpaceDE w:val="0"/>
        <w:autoSpaceDN w:val="0"/>
        <w:adjustRightInd w:val="0"/>
        <w:ind w:firstLine="540"/>
        <w:jc w:val="center"/>
        <w:rPr>
          <w:b/>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001A680E" w:rsidRPr="001A680E">
        <w:rPr>
          <w:bCs/>
          <w:szCs w:val="28"/>
          <w:lang w:eastAsia="en-US"/>
        </w:rPr>
        <w:t>105</w:t>
      </w:r>
      <w:r w:rsidRPr="001A680E">
        <w:rPr>
          <w:bCs/>
          <w:szCs w:val="28"/>
          <w:lang w:eastAsia="en-US"/>
        </w:rPr>
        <w:t xml:space="preserve"> Административного регламента.</w:t>
      </w:r>
    </w:p>
    <w:p w:rsidR="00B44889" w:rsidRPr="00B44889" w:rsidRDefault="00B44889"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B44889" w:rsidRDefault="00B44889" w:rsidP="00B44889">
      <w:pPr>
        <w:pStyle w:val="ConsPlusNormal"/>
        <w:jc w:val="center"/>
        <w:outlineLvl w:val="2"/>
        <w:rPr>
          <w:rFonts w:ascii="Times New Roman" w:hAnsi="Times New Roman" w:cs="Times New Roman"/>
          <w:sz w:val="28"/>
          <w:szCs w:val="28"/>
        </w:rPr>
      </w:pPr>
    </w:p>
    <w:p w:rsidR="00B44889" w:rsidRPr="00B44889" w:rsidRDefault="00B44889"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B44889" w:rsidRDefault="00B44889" w:rsidP="00B44889">
      <w:pPr>
        <w:autoSpaceDE w:val="0"/>
        <w:autoSpaceDN w:val="0"/>
        <w:adjustRightInd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lastRenderedPageBreak/>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32764B"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665D77" w:rsidRPr="008B79C0" w:rsidRDefault="00665D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665D77" w:rsidRPr="008B79C0" w:rsidRDefault="00665D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665D77" w:rsidRPr="008B79C0" w:rsidRDefault="00665D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665D77" w:rsidRPr="00B77771" w:rsidRDefault="00665D7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665D77" w:rsidRPr="00B77771" w:rsidRDefault="00665D7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665D77" w:rsidRPr="008B79C0" w:rsidRDefault="00665D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665D77" w:rsidRPr="008B79C0" w:rsidRDefault="00665D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665D77" w:rsidRPr="004F44FC" w:rsidRDefault="00665D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30"/>
          <w:headerReference w:type="default" r:id="rId31"/>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DE0C6C">
              <w:rPr>
                <w:i/>
                <w:sz w:val="24"/>
              </w:rPr>
              <w:t>МО Мамалаевский сельсовет</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DE0C6C">
              <w:rPr>
                <w:i/>
                <w:sz w:val="24"/>
              </w:rPr>
              <w:t>МО Мамалаевский сельсовет</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4B" w:rsidRDefault="0032764B">
      <w:r>
        <w:separator/>
      </w:r>
    </w:p>
  </w:endnote>
  <w:endnote w:type="continuationSeparator" w:id="0">
    <w:p w:rsidR="0032764B" w:rsidRDefault="0032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4B" w:rsidRDefault="0032764B">
      <w:r>
        <w:separator/>
      </w:r>
    </w:p>
  </w:footnote>
  <w:footnote w:type="continuationSeparator" w:id="0">
    <w:p w:rsidR="0032764B" w:rsidRDefault="0032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77" w:rsidRDefault="00994A88"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end"/>
    </w:r>
  </w:p>
  <w:p w:rsidR="00665D77" w:rsidRDefault="00665D77"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77" w:rsidRDefault="00994A88"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separate"/>
    </w:r>
    <w:r w:rsidR="006361B9">
      <w:rPr>
        <w:rStyle w:val="a9"/>
        <w:noProof/>
      </w:rPr>
      <w:t>40</w:t>
    </w:r>
    <w:r>
      <w:rPr>
        <w:rStyle w:val="a9"/>
      </w:rPr>
      <w:fldChar w:fldCharType="end"/>
    </w:r>
  </w:p>
  <w:p w:rsidR="00665D77" w:rsidRDefault="00665D77"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E3C"/>
    <w:rsid w:val="000144B9"/>
    <w:rsid w:val="00014EF0"/>
    <w:rsid w:val="0001646D"/>
    <w:rsid w:val="00020CCB"/>
    <w:rsid w:val="00026256"/>
    <w:rsid w:val="00052490"/>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D586F"/>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82E18"/>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66B6"/>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2764B"/>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10E4"/>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61B9"/>
    <w:rsid w:val="006378A9"/>
    <w:rsid w:val="006410E5"/>
    <w:rsid w:val="00643781"/>
    <w:rsid w:val="00643D08"/>
    <w:rsid w:val="00643F91"/>
    <w:rsid w:val="00647D4C"/>
    <w:rsid w:val="00665D77"/>
    <w:rsid w:val="00673FA5"/>
    <w:rsid w:val="00684D89"/>
    <w:rsid w:val="006905A9"/>
    <w:rsid w:val="006910D7"/>
    <w:rsid w:val="00691B4B"/>
    <w:rsid w:val="00691EDF"/>
    <w:rsid w:val="0069627C"/>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4EBA"/>
    <w:rsid w:val="00756CC2"/>
    <w:rsid w:val="007654AE"/>
    <w:rsid w:val="00765586"/>
    <w:rsid w:val="00773ED7"/>
    <w:rsid w:val="00777C2A"/>
    <w:rsid w:val="007815C2"/>
    <w:rsid w:val="00782B16"/>
    <w:rsid w:val="00782B1B"/>
    <w:rsid w:val="0078765A"/>
    <w:rsid w:val="007A14B9"/>
    <w:rsid w:val="007A320A"/>
    <w:rsid w:val="007A79E3"/>
    <w:rsid w:val="007C02B3"/>
    <w:rsid w:val="007C0908"/>
    <w:rsid w:val="007C3842"/>
    <w:rsid w:val="007C70C2"/>
    <w:rsid w:val="007D3120"/>
    <w:rsid w:val="007D61B1"/>
    <w:rsid w:val="007D6893"/>
    <w:rsid w:val="007D787D"/>
    <w:rsid w:val="007E1E3B"/>
    <w:rsid w:val="007F3610"/>
    <w:rsid w:val="007F48F2"/>
    <w:rsid w:val="00800374"/>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E0C6C"/>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94"/>
        <o:r id="V:Rule2" type="connector" idref="#AutoShape 96"/>
        <o:r id="V:Rule3" type="connector" idref="#AutoShape 47"/>
        <o:r id="V:Rule4" type="connector" idref="#AutoShape 84"/>
        <o:r id="V:Rule5" type="connector" idref="#AutoShape 85"/>
        <o:r id="V:Rule6" type="connector" idref="#AutoShape 53"/>
        <o:r id="V:Rule7" type="connector" idref="#AutoShape 97"/>
        <o:r id="V:Rule8"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footnotes" Target="foot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EF65-4A47-42C7-B380-69C8A897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11521</Words>
  <Characters>65671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Master</cp:lastModifiedBy>
  <cp:revision>16</cp:revision>
  <cp:lastPrinted>2017-01-29T17:12:00Z</cp:lastPrinted>
  <dcterms:created xsi:type="dcterms:W3CDTF">2018-03-02T09:07:00Z</dcterms:created>
  <dcterms:modified xsi:type="dcterms:W3CDTF">2018-06-07T06:21:00Z</dcterms:modified>
</cp:coreProperties>
</file>